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sz w:val="32"/>
          <w:szCs w:val="32"/>
        </w:rPr>
      </w:pPr>
      <w:bookmarkStart w:id="0" w:name="_GoBack"/>
      <w:bookmarkEnd w:id="0"/>
      <w:r>
        <w:rPr>
          <w:rFonts w:hint="eastAsia" w:ascii="黑体" w:hAnsi="黑体" w:eastAsia="黑体"/>
          <w:b/>
          <w:sz w:val="32"/>
          <w:szCs w:val="32"/>
        </w:rPr>
        <w:t>附件</w:t>
      </w:r>
    </w:p>
    <w:p>
      <w:pPr>
        <w:pStyle w:val="2"/>
        <w:spacing w:before="0" w:line="560" w:lineRule="exact"/>
        <w:ind w:left="0" w:right="0"/>
        <w:rPr>
          <w:rFonts w:ascii="方正小标宋简体" w:eastAsia="方正小标宋简体" w:hAnsiTheme="minorHAnsi" w:cstheme="minorBidi"/>
          <w:b w:val="0"/>
          <w:bCs w:val="0"/>
          <w:kern w:val="2"/>
          <w:sz w:val="44"/>
          <w:szCs w:val="44"/>
          <w:lang w:val="en-US" w:bidi="ar-SA"/>
        </w:rPr>
      </w:pPr>
    </w:p>
    <w:p>
      <w:pPr>
        <w:pStyle w:val="2"/>
        <w:spacing w:before="0" w:line="560" w:lineRule="exact"/>
        <w:ind w:left="0" w:right="0"/>
        <w:rPr>
          <w:rFonts w:ascii="方正小标宋简体" w:hAnsi="长城小标宋体" w:eastAsia="方正小标宋简体" w:cs="长城小标宋体"/>
          <w:b w:val="0"/>
          <w:kern w:val="2"/>
          <w:sz w:val="44"/>
          <w:szCs w:val="44"/>
          <w:lang w:val="en-US" w:bidi="ar-SA"/>
        </w:rPr>
      </w:pPr>
      <w:r>
        <w:rPr>
          <w:rFonts w:hint="eastAsia" w:ascii="方正小标宋简体" w:hAnsi="长城小标宋体" w:eastAsia="方正小标宋简体" w:cs="长城小标宋体"/>
          <w:b w:val="0"/>
          <w:kern w:val="2"/>
          <w:sz w:val="44"/>
          <w:szCs w:val="44"/>
          <w:lang w:val="en-US" w:bidi="ar-SA"/>
        </w:rPr>
        <w:t>全国信息技术应用创新人才考试评价在线考试系统环境要求及考务流程</w:t>
      </w:r>
    </w:p>
    <w:p>
      <w:pPr>
        <w:spacing w:line="700" w:lineRule="exact"/>
        <w:jc w:val="center"/>
        <w:rPr>
          <w:rFonts w:ascii="黑体" w:hAnsi="黑体" w:eastAsia="黑体" w:cs="宋体"/>
          <w:bCs/>
          <w:color w:val="343434"/>
          <w:kern w:val="0"/>
          <w:sz w:val="44"/>
          <w:szCs w:val="44"/>
        </w:rPr>
      </w:pPr>
    </w:p>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一、考试硬件要求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（一）考生须使用带有摄像头的台式电脑或笔记本电脑进行考试。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（二）考生须保证电脑的摄像头、麦克风及扬声器等可以正常使用，保持设备电量充足。</w:t>
      </w:r>
    </w:p>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二、考试软件要求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（一）考试操作系统支持Windows7/10系统。</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（二）必须安装考试客户端。</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（三）网速要求：建议10Mbps以上（实际下载速度需达到1M/S）。</w:t>
      </w:r>
    </w:p>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三、考场行为规范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（一）考试全程禁止佩戴耳机、口罩、帽子等，不得对面部进行遮挡且须露出双耳。</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（二）考试过程中，考生使用的鼠标禁止离开考试作答界面，请考生考前认真检查网络环境与硬件设备，一旦离开将进行违纪记录，离开考试作答界面两次后，系统自动交卷处理。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（三）考试过程中考生需全程关闭微信、QQ、TeamViewer等聊天录屏软件。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（四）考试全程录像，考生须在密闭、独立房间中独立作答，周围不得有其他人和声音进行干扰。考试过程中严禁与其他人员交谈。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（五）考试前请提前关闭易出现弹窗、广告的软件或页面，如360杀毒、迅雷等。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（六）考试过程中禁止对考试内容进行拍照、截屏或录屏。</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（七）考生严禁携带任何资料、纸张（除草稿纸外）、文具（除演算笔外）、手表及各类具备储存及显示、扫描、拍摄、接发图像和文字功能的设备进入考试区域。</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（八）考试期间，考生不允许使用手机、电话手表等其他通讯设备，否则视为作弊行为。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（九）考试期间后台将全程监控，监控过程中考官如发现以下行为，将视为作弊行为，考试成绩计零分处理：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1.考试全程非本人独立作答；</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2.周围出现两人及以上；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3.使用虚拟摄像头、遮挡摄像头或不出现在摄像头内，考试过程中使用通讯设备（如接听电话、发送短信等）或佩戴耳机；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4.考试过程中使用参考资料或辅助设备，鼠标离开考试页面，点击或打开其他任意网站和软件等其他疑似作弊的行为。</w:t>
      </w:r>
    </w:p>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四、注意</w:t>
      </w:r>
      <w:r>
        <w:rPr>
          <w:rFonts w:ascii="黑体" w:hAnsi="黑体" w:eastAsia="黑体" w:cs="Times New Roman"/>
          <w:sz w:val="32"/>
          <w:szCs w:val="32"/>
        </w:rPr>
        <w:t>事项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（一）开考前60分钟可登录在线考试系统，开考30分钟后将不能登录考试，未在规定考试时间登录考试系统作答的，视为考生自动放弃考试资格。</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（二）考生登录考试系统须认真阅读《考生须知及考场规则》，点击“我已阅读”才可进入系统。考试开考后，考试系统将自动进行计时，考生作答时间以考试系统计时器显示的结果为准。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（三）考生请自行准备草稿纸和演算笔。</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（四）在线考试系统采用人脸识别功能，主办方将对考试全程进行监控，考生需正面对准屏幕并注意言行举止。</w:t>
      </w:r>
    </w:p>
    <w:p>
      <w:pPr>
        <w:pStyle w:val="3"/>
        <w:ind w:left="0" w:leftChars="0"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（五）考试过程中，考生使用的鼠标禁止离开考试作答界面，请考生考前认真检查网络环境与硬件设备，一旦离开将进行违纪记录，离开考试作答界面</w:t>
      </w:r>
      <w:r>
        <w:rPr>
          <w:rFonts w:hint="eastAsia" w:ascii="仿宋_GB2312" w:hAnsi="仿宋_GB2312" w:eastAsia="仿宋_GB2312" w:cs="仿宋_GB2312"/>
          <w:b/>
          <w:bCs/>
          <w:sz w:val="32"/>
          <w:szCs w:val="32"/>
          <w:u w:val="single"/>
        </w:rPr>
        <w:t>两次</w:t>
      </w:r>
      <w:r>
        <w:rPr>
          <w:rFonts w:hint="eastAsia" w:ascii="仿宋_GB2312" w:hAnsi="仿宋_GB2312" w:eastAsia="仿宋_GB2312" w:cs="仿宋_GB2312"/>
          <w:sz w:val="32"/>
          <w:szCs w:val="32"/>
        </w:rPr>
        <w:t>后，系统自动交卷处理。</w:t>
      </w:r>
    </w:p>
    <w:p>
      <w:pPr>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（六）考生考试作答满60分钟后才可以进行提前交卷，考试系统倒计数结束，系统将进行自动交卷。</w:t>
      </w:r>
    </w:p>
    <w:p>
      <w:pPr>
        <w:spacing w:line="560" w:lineRule="exact"/>
        <w:jc w:val="left"/>
        <w:rPr>
          <w:rFonts w:ascii="黑体" w:hAnsi="黑体" w:eastAsia="黑体" w:cs="Times New Roman"/>
          <w:sz w:val="32"/>
          <w:szCs w:val="32"/>
        </w:rPr>
      </w:pPr>
      <w:r>
        <w:rPr>
          <w:rFonts w:ascii="黑体" w:hAnsi="黑体" w:eastAsia="黑体" w:cs="Times New Roman"/>
          <w:sz w:val="32"/>
          <w:szCs w:val="32"/>
        </w:rPr>
        <w:t>五</w:t>
      </w:r>
      <w:r>
        <w:rPr>
          <w:rFonts w:hint="eastAsia" w:ascii="黑体" w:hAnsi="黑体" w:eastAsia="黑体" w:cs="Times New Roman"/>
          <w:sz w:val="32"/>
          <w:szCs w:val="32"/>
        </w:rPr>
        <w:t>、</w:t>
      </w:r>
      <w:r>
        <w:rPr>
          <w:rFonts w:ascii="黑体" w:hAnsi="黑体" w:eastAsia="黑体" w:cs="Times New Roman"/>
          <w:sz w:val="32"/>
          <w:szCs w:val="32"/>
        </w:rPr>
        <w:t>操作流程</w:t>
      </w:r>
    </w:p>
    <w:p>
      <w:pPr>
        <w:pStyle w:val="3"/>
        <w:ind w:left="2100"/>
        <w:rPr>
          <w:rFonts w:eastAsia="黑体"/>
        </w:rPr>
      </w:pPr>
      <w:r>
        <w:drawing>
          <wp:inline distT="0" distB="0" distL="0" distR="0">
            <wp:extent cx="2685415" cy="6237605"/>
            <wp:effectExtent l="0" t="0" r="63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2685714" cy="6238095"/>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bidi="zh-CN"/>
        </w:rPr>
        <w:t xml:space="preserve">   </w:t>
      </w:r>
    </w:p>
    <w:p>
      <w:pPr>
        <w:ind w:left="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考生在报名、考试过程如遇考务相关问题请拨打考务客服电话：</w:t>
      </w:r>
      <w:r>
        <w:rPr>
          <w:rFonts w:ascii="仿宋_GB2312" w:hAnsi="仿宋_GB2312" w:eastAsia="仿宋_GB2312" w:cs="仿宋_GB2312"/>
          <w:sz w:val="32"/>
          <w:szCs w:val="32"/>
        </w:rPr>
        <w:t>028-60102899</w:t>
      </w:r>
      <w:r>
        <w:rPr>
          <w:rFonts w:hint="eastAsia" w:ascii="仿宋_GB2312" w:hAnsi="仿宋_GB2312" w:eastAsia="仿宋_GB2312" w:cs="仿宋_GB2312"/>
          <w:sz w:val="32"/>
          <w:szCs w:val="32"/>
        </w:rPr>
        <w:t>；如遇技术相关问题请拨打技术客服电话：</w:t>
      </w:r>
      <w:r>
        <w:rPr>
          <w:rFonts w:ascii="仿宋_GB2312" w:hAnsi="仿宋_GB2312" w:eastAsia="仿宋_GB2312" w:cs="仿宋_GB2312"/>
          <w:sz w:val="32"/>
          <w:szCs w:val="32"/>
        </w:rPr>
        <w:t>0755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26681864</w:t>
      </w:r>
      <w:r>
        <w:rPr>
          <w:rFonts w:hint="eastAsia" w:ascii="仿宋_GB2312" w:hAnsi="仿宋_GB2312" w:eastAsia="仿宋_GB2312" w:cs="仿宋_GB2312"/>
          <w:sz w:val="32"/>
          <w:szCs w:val="32"/>
        </w:rPr>
        <w:t>。</w:t>
      </w:r>
    </w:p>
    <w:p>
      <w:pPr>
        <w:spacing w:line="560" w:lineRule="exact"/>
        <w:rPr>
          <w:rFonts w:ascii="仿宋_GB2312" w:hAnsi="微软雅黑" w:eastAsia="仿宋_GB2312"/>
          <w:sz w:val="32"/>
          <w:szCs w:val="32"/>
        </w:rPr>
      </w:pPr>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长城小标宋体">
    <w:altName w:val="华文宋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8085"/>
      <w:docPartObj>
        <w:docPartGallery w:val="AutoText"/>
      </w:docPartObj>
    </w:sdtPr>
    <w:sdtContent>
      <w:sdt>
        <w:sdtPr>
          <w:id w:val="171357217"/>
          <w:docPartObj>
            <w:docPartGallery w:val="AutoText"/>
          </w:docPartObj>
        </w:sdtPr>
        <w:sdtContent>
          <w:p>
            <w:pPr>
              <w:pStyle w:val="6"/>
              <w:jc w:val="center"/>
            </w:pP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A8"/>
    <w:rsid w:val="00000D4B"/>
    <w:rsid w:val="00024236"/>
    <w:rsid w:val="0003419A"/>
    <w:rsid w:val="00086EF1"/>
    <w:rsid w:val="000C0906"/>
    <w:rsid w:val="0011316D"/>
    <w:rsid w:val="00131A4D"/>
    <w:rsid w:val="00132FDB"/>
    <w:rsid w:val="0017060F"/>
    <w:rsid w:val="001811ED"/>
    <w:rsid w:val="00193E06"/>
    <w:rsid w:val="001B1EC9"/>
    <w:rsid w:val="001F45EA"/>
    <w:rsid w:val="0020679E"/>
    <w:rsid w:val="00216737"/>
    <w:rsid w:val="002822BC"/>
    <w:rsid w:val="002877F9"/>
    <w:rsid w:val="002C7946"/>
    <w:rsid w:val="002F1480"/>
    <w:rsid w:val="003101C7"/>
    <w:rsid w:val="003229D1"/>
    <w:rsid w:val="00331305"/>
    <w:rsid w:val="00347F20"/>
    <w:rsid w:val="00367C1B"/>
    <w:rsid w:val="003A3E60"/>
    <w:rsid w:val="003A401E"/>
    <w:rsid w:val="003B55A3"/>
    <w:rsid w:val="004024EC"/>
    <w:rsid w:val="004078D0"/>
    <w:rsid w:val="004359BD"/>
    <w:rsid w:val="004467B9"/>
    <w:rsid w:val="0047242F"/>
    <w:rsid w:val="004831E8"/>
    <w:rsid w:val="004B055C"/>
    <w:rsid w:val="004C007D"/>
    <w:rsid w:val="004E09DB"/>
    <w:rsid w:val="004E1F8C"/>
    <w:rsid w:val="004E481C"/>
    <w:rsid w:val="00584315"/>
    <w:rsid w:val="005C68DC"/>
    <w:rsid w:val="005C7032"/>
    <w:rsid w:val="005C7683"/>
    <w:rsid w:val="005F1EB3"/>
    <w:rsid w:val="0060602E"/>
    <w:rsid w:val="00637183"/>
    <w:rsid w:val="00647C13"/>
    <w:rsid w:val="00663384"/>
    <w:rsid w:val="006A3A33"/>
    <w:rsid w:val="006D441D"/>
    <w:rsid w:val="006E377B"/>
    <w:rsid w:val="006E707A"/>
    <w:rsid w:val="007067AD"/>
    <w:rsid w:val="007330D8"/>
    <w:rsid w:val="00754D29"/>
    <w:rsid w:val="007727A5"/>
    <w:rsid w:val="007803C4"/>
    <w:rsid w:val="0078759D"/>
    <w:rsid w:val="00812D92"/>
    <w:rsid w:val="00820C63"/>
    <w:rsid w:val="00852A82"/>
    <w:rsid w:val="00886D2F"/>
    <w:rsid w:val="008B7E30"/>
    <w:rsid w:val="008C5A41"/>
    <w:rsid w:val="008C5D52"/>
    <w:rsid w:val="00936937"/>
    <w:rsid w:val="00943FB1"/>
    <w:rsid w:val="009550E2"/>
    <w:rsid w:val="009730A6"/>
    <w:rsid w:val="009768BC"/>
    <w:rsid w:val="00986020"/>
    <w:rsid w:val="009A3EB9"/>
    <w:rsid w:val="009B26E3"/>
    <w:rsid w:val="00A13282"/>
    <w:rsid w:val="00A16C04"/>
    <w:rsid w:val="00A17E46"/>
    <w:rsid w:val="00A407B1"/>
    <w:rsid w:val="00A544C2"/>
    <w:rsid w:val="00A91873"/>
    <w:rsid w:val="00A96CAD"/>
    <w:rsid w:val="00AB7B8A"/>
    <w:rsid w:val="00AC4391"/>
    <w:rsid w:val="00AE212A"/>
    <w:rsid w:val="00B00AA0"/>
    <w:rsid w:val="00B02DCC"/>
    <w:rsid w:val="00B12985"/>
    <w:rsid w:val="00B653FB"/>
    <w:rsid w:val="00B84F7D"/>
    <w:rsid w:val="00B91797"/>
    <w:rsid w:val="00B9569D"/>
    <w:rsid w:val="00BF3F11"/>
    <w:rsid w:val="00BF55E8"/>
    <w:rsid w:val="00C84756"/>
    <w:rsid w:val="00C95AD4"/>
    <w:rsid w:val="00CA5D47"/>
    <w:rsid w:val="00CB0B1C"/>
    <w:rsid w:val="00CB41D4"/>
    <w:rsid w:val="00CD1F45"/>
    <w:rsid w:val="00D02F08"/>
    <w:rsid w:val="00D04C08"/>
    <w:rsid w:val="00D076B2"/>
    <w:rsid w:val="00D2676A"/>
    <w:rsid w:val="00D3633D"/>
    <w:rsid w:val="00D531FE"/>
    <w:rsid w:val="00DD7C16"/>
    <w:rsid w:val="00E16060"/>
    <w:rsid w:val="00E267A8"/>
    <w:rsid w:val="00E607F7"/>
    <w:rsid w:val="00E67522"/>
    <w:rsid w:val="00E77C81"/>
    <w:rsid w:val="00E83BD8"/>
    <w:rsid w:val="00E95036"/>
    <w:rsid w:val="00EB2818"/>
    <w:rsid w:val="00EB3D17"/>
    <w:rsid w:val="00F01B1C"/>
    <w:rsid w:val="00F33EF0"/>
    <w:rsid w:val="00F431AA"/>
    <w:rsid w:val="00FB4AFE"/>
    <w:rsid w:val="00FE139C"/>
    <w:rsid w:val="438B60BC"/>
    <w:rsid w:val="5F6C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52"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1"/>
    <w:pPr>
      <w:autoSpaceDE w:val="0"/>
      <w:autoSpaceDN w:val="0"/>
      <w:spacing w:before="7" w:line="240" w:lineRule="auto"/>
      <w:ind w:left="937" w:right="1086"/>
      <w:jc w:val="center"/>
      <w:outlineLvl w:val="0"/>
    </w:pPr>
    <w:rPr>
      <w:rFonts w:ascii="宋体" w:hAnsi="宋体" w:eastAsia="宋体" w:cs="宋体"/>
      <w:b/>
      <w:bCs/>
      <w:kern w:val="0"/>
      <w:sz w:val="52"/>
      <w:szCs w:val="52"/>
      <w:lang w:val="zh-CN" w:bidi="zh-CN"/>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index 6"/>
    <w:basedOn w:val="1"/>
    <w:next w:val="1"/>
    <w:qFormat/>
    <w:uiPriority w:val="99"/>
    <w:pPr>
      <w:widowControl/>
      <w:ind w:left="1000" w:leftChars="1000"/>
    </w:pPr>
    <w:rPr>
      <w:rFonts w:ascii="Calibri" w:hAnsi="Calibri" w:eastAsia="宋体" w:cs="Calibri"/>
      <w:szCs w:val="21"/>
    </w:rPr>
  </w:style>
  <w:style w:type="paragraph" w:styleId="4">
    <w:name w:val="Body Text"/>
    <w:basedOn w:val="1"/>
    <w:link w:val="15"/>
    <w:qFormat/>
    <w:uiPriority w:val="1"/>
    <w:pPr>
      <w:autoSpaceDE w:val="0"/>
      <w:autoSpaceDN w:val="0"/>
      <w:spacing w:line="240" w:lineRule="auto"/>
      <w:ind w:left="700"/>
      <w:jc w:val="left"/>
    </w:pPr>
    <w:rPr>
      <w:rFonts w:ascii="宋体" w:hAnsi="宋体" w:eastAsia="宋体" w:cs="宋体"/>
      <w:kern w:val="0"/>
      <w:sz w:val="32"/>
      <w:szCs w:val="32"/>
      <w:lang w:val="zh-CN" w:bidi="zh-CN"/>
    </w:rPr>
  </w:style>
  <w:style w:type="paragraph" w:styleId="5">
    <w:name w:val="Balloon Text"/>
    <w:basedOn w:val="1"/>
    <w:link w:val="16"/>
    <w:semiHidden/>
    <w:unhideWhenUsed/>
    <w:uiPriority w:val="99"/>
    <w:pPr>
      <w:spacing w:line="240" w:lineRule="auto"/>
    </w:pPr>
    <w:rPr>
      <w:sz w:val="18"/>
      <w:szCs w:val="18"/>
    </w:rPr>
  </w:style>
  <w:style w:type="paragraph" w:styleId="6">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Hyperlink"/>
    <w:basedOn w:val="8"/>
    <w:unhideWhenUsed/>
    <w:qFormat/>
    <w:uiPriority w:val="99"/>
    <w:rPr>
      <w:color w:val="0000FF" w:themeColor="hyperlink"/>
      <w:u w:val="single"/>
    </w:rPr>
  </w:style>
  <w:style w:type="table" w:styleId="11">
    <w:name w:val="Table Grid"/>
    <w:basedOn w:val="10"/>
    <w:unhideWhenUsed/>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7"/>
    <w:qFormat/>
    <w:uiPriority w:val="99"/>
    <w:rPr>
      <w:sz w:val="18"/>
      <w:szCs w:val="18"/>
    </w:rPr>
  </w:style>
  <w:style w:type="character" w:customStyle="1" w:styleId="13">
    <w:name w:val="页脚 Char"/>
    <w:basedOn w:val="8"/>
    <w:link w:val="6"/>
    <w:uiPriority w:val="99"/>
    <w:rPr>
      <w:sz w:val="18"/>
      <w:szCs w:val="18"/>
    </w:rPr>
  </w:style>
  <w:style w:type="character" w:customStyle="1" w:styleId="14">
    <w:name w:val="标题 1 Char"/>
    <w:basedOn w:val="8"/>
    <w:link w:val="2"/>
    <w:qFormat/>
    <w:uiPriority w:val="1"/>
    <w:rPr>
      <w:rFonts w:ascii="宋体" w:hAnsi="宋体" w:eastAsia="宋体" w:cs="宋体"/>
      <w:b/>
      <w:bCs/>
      <w:kern w:val="0"/>
      <w:sz w:val="52"/>
      <w:szCs w:val="52"/>
      <w:lang w:val="zh-CN" w:bidi="zh-CN"/>
    </w:rPr>
  </w:style>
  <w:style w:type="character" w:customStyle="1" w:styleId="15">
    <w:name w:val="正文文本 Char"/>
    <w:basedOn w:val="8"/>
    <w:link w:val="4"/>
    <w:qFormat/>
    <w:uiPriority w:val="1"/>
    <w:rPr>
      <w:rFonts w:ascii="宋体" w:hAnsi="宋体" w:eastAsia="宋体" w:cs="宋体"/>
      <w:kern w:val="0"/>
      <w:sz w:val="32"/>
      <w:szCs w:val="32"/>
      <w:lang w:val="zh-CN" w:bidi="zh-CN"/>
    </w:rPr>
  </w:style>
  <w:style w:type="character" w:customStyle="1" w:styleId="16">
    <w:name w:val="批注框文本 Char"/>
    <w:basedOn w:val="8"/>
    <w:link w:val="5"/>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818BC-AD5D-41D5-B790-D0A4C0911962}">
  <ds:schemaRefs/>
</ds:datastoreItem>
</file>

<file path=docProps/app.xml><?xml version="1.0" encoding="utf-8"?>
<Properties xmlns="http://schemas.openxmlformats.org/officeDocument/2006/extended-properties" xmlns:vt="http://schemas.openxmlformats.org/officeDocument/2006/docPropsVTypes">
  <Template>Normal</Template>
  <Pages>7</Pages>
  <Words>358</Words>
  <Characters>2044</Characters>
  <Lines>17</Lines>
  <Paragraphs>4</Paragraphs>
  <TotalTime>69</TotalTime>
  <ScaleCrop>false</ScaleCrop>
  <LinksUpToDate>false</LinksUpToDate>
  <CharactersWithSpaces>2398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2021-07-21T06:20:00Z</dcterms:created>
  <dc:creator>admin</dc:creator>
  <cp:lastModifiedBy>admin</cp:lastModifiedBy>
  <cp:lastPrinted>2021-07-23T06:03:00Z</cp:lastPrinted>
  <dcterms:modified xsi:type="dcterms:W3CDTF">2021-07-26T05:37:54Z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