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E6" w:rsidRDefault="000E04E6" w:rsidP="000E04E6">
      <w:pPr>
        <w:widowControl/>
        <w:jc w:val="center"/>
        <w:rPr>
          <w:rFonts w:ascii="华文仿宋" w:eastAsia="华文仿宋" w:hAnsi="华文仿宋"/>
          <w:b/>
          <w:spacing w:val="20"/>
          <w:sz w:val="40"/>
          <w:szCs w:val="36"/>
        </w:rPr>
      </w:pPr>
      <w:r>
        <w:rPr>
          <w:rFonts w:ascii="华文仿宋" w:eastAsia="华文仿宋" w:hAnsi="华文仿宋" w:hint="eastAsia"/>
          <w:b/>
          <w:noProof/>
          <w:spacing w:val="20"/>
          <w:sz w:val="40"/>
          <w:szCs w:val="36"/>
        </w:rPr>
        <w:pict>
          <v:shapetype id="_x0000_t202" coordsize="21600,21600" o:spt="202" path="m,l,21600r21600,l21600,xe">
            <v:stroke joinstyle="miter"/>
            <v:path gradientshapeok="t" o:connecttype="rect"/>
          </v:shapetype>
          <v:shape id="_x0000_s1026" type="#_x0000_t202" style="position:absolute;left:0;text-align:left;margin-left:-31.3pt;margin-top:-37.45pt;width:77.65pt;height:35.05pt;z-index:251658240" stroked="f">
            <v:textbox>
              <w:txbxContent>
                <w:p w:rsidR="000E04E6" w:rsidRPr="000E04E6" w:rsidRDefault="000E04E6">
                  <w:pPr>
                    <w:rPr>
                      <w:rFonts w:ascii="华文中宋" w:eastAsia="华文中宋" w:hAnsi="华文中宋"/>
                      <w:sz w:val="28"/>
                    </w:rPr>
                  </w:pPr>
                  <w:r w:rsidRPr="000E04E6">
                    <w:rPr>
                      <w:rFonts w:ascii="华文中宋" w:eastAsia="华文中宋" w:hAnsi="华文中宋" w:hint="eastAsia"/>
                      <w:sz w:val="28"/>
                    </w:rPr>
                    <w:t>附件2：</w:t>
                  </w:r>
                </w:p>
              </w:txbxContent>
            </v:textbox>
          </v:shape>
        </w:pict>
      </w:r>
      <w:r w:rsidRPr="00C42A34">
        <w:rPr>
          <w:rFonts w:ascii="华文仿宋" w:eastAsia="华文仿宋" w:hAnsi="华文仿宋" w:hint="eastAsia"/>
          <w:b/>
          <w:spacing w:val="20"/>
          <w:sz w:val="40"/>
          <w:szCs w:val="36"/>
        </w:rPr>
        <w:t>2018-2019年度工业和信息化职业教育教学科研课题</w:t>
      </w:r>
      <w:r>
        <w:rPr>
          <w:rFonts w:ascii="华文仿宋" w:eastAsia="华文仿宋" w:hAnsi="华文仿宋" w:hint="eastAsia"/>
          <w:b/>
          <w:spacing w:val="20"/>
          <w:sz w:val="40"/>
          <w:szCs w:val="36"/>
        </w:rPr>
        <w:t>名单</w:t>
      </w:r>
    </w:p>
    <w:p w:rsidR="000E04E6" w:rsidRDefault="000E04E6" w:rsidP="000E04E6">
      <w:pPr>
        <w:widowControl/>
        <w:jc w:val="left"/>
        <w:rPr>
          <w:rFonts w:asciiTheme="majorEastAsia" w:eastAsiaTheme="majorEastAsia" w:hAnsiTheme="majorEastAsia" w:cs="宋体"/>
          <w:b/>
          <w:bCs/>
          <w:color w:val="4B4B4B"/>
          <w:kern w:val="36"/>
          <w:sz w:val="40"/>
          <w:szCs w:val="44"/>
        </w:rPr>
      </w:pPr>
    </w:p>
    <w:tbl>
      <w:tblPr>
        <w:tblStyle w:val="a4"/>
        <w:tblW w:w="14142" w:type="dxa"/>
        <w:tblLayout w:type="fixed"/>
        <w:tblLook w:val="04A0"/>
      </w:tblPr>
      <w:tblGrid>
        <w:gridCol w:w="2943"/>
        <w:gridCol w:w="6521"/>
        <w:gridCol w:w="3118"/>
        <w:gridCol w:w="1560"/>
      </w:tblGrid>
      <w:tr w:rsidR="000E04E6" w:rsidTr="00C36CEC">
        <w:trPr>
          <w:trHeight w:val="510"/>
        </w:trPr>
        <w:tc>
          <w:tcPr>
            <w:tcW w:w="2943" w:type="dxa"/>
            <w:vAlign w:val="center"/>
          </w:tcPr>
          <w:p w:rsidR="000E04E6" w:rsidRDefault="000E04E6" w:rsidP="00C36CEC">
            <w:pPr>
              <w:jc w:val="center"/>
              <w:rPr>
                <w:sz w:val="24"/>
              </w:rPr>
            </w:pPr>
            <w:r>
              <w:rPr>
                <w:rFonts w:hint="eastAsia"/>
                <w:sz w:val="24"/>
              </w:rPr>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GS-2019-01-01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北京集成电路技术技能型人才需求分析预测研究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GS-2019-01-02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东北地区通信网络安全产业发展与高职技能人才需求研究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吉林电子信息职业技术学院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GS-2019-01-03</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珠海软件和信息服务产业的发展与技术技能人才需求预测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珠海城市职业技术学院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GS-2019-01-04</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sz w:val="24"/>
              </w:rPr>
              <w:t>西南地区微电子产业发展及技术技能人才需求研</w:t>
            </w:r>
            <w:r>
              <w:rPr>
                <w:rFonts w:asciiTheme="majorEastAsia" w:eastAsiaTheme="majorEastAsia" w:hAnsiTheme="majorEastAsia" w:hint="eastAsia"/>
                <w:sz w:val="24"/>
              </w:rPr>
              <w:t>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GS-2019-01-05</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成都市大数据产业发展与高职学历人才需求预测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GS-2019-02-01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中职电子与信息技术专业毕业生综合职业能力标准研究</w:t>
            </w:r>
          </w:p>
        </w:tc>
        <w:tc>
          <w:tcPr>
            <w:tcW w:w="3118" w:type="dxa"/>
            <w:vAlign w:val="center"/>
          </w:tcPr>
          <w:p w:rsidR="000E04E6" w:rsidRDefault="000E04E6" w:rsidP="00C36CEC">
            <w:pPr>
              <w:jc w:val="center"/>
              <w:rPr>
                <w:rFonts w:asciiTheme="majorEastAsia" w:eastAsiaTheme="majorEastAsia" w:hAnsiTheme="majorEastAsia"/>
              </w:rPr>
            </w:pPr>
            <w:r>
              <w:rPr>
                <w:rFonts w:asciiTheme="majorEastAsia" w:eastAsiaTheme="majorEastAsia" w:hAnsiTheme="majorEastAsia" w:hint="eastAsia"/>
              </w:rPr>
              <w:t>工信部教指委电子信息</w:t>
            </w:r>
          </w:p>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rPr>
              <w:t>中职分委会</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GS-2019-02-02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高职院校物联网应用技术专业毕业生专业能力标准研究</w:t>
            </w:r>
          </w:p>
        </w:tc>
        <w:tc>
          <w:tcPr>
            <w:tcW w:w="3118"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GS-2019-02-03</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高职汽车智能技术专业毕业生专业能力标准研究</w:t>
            </w:r>
          </w:p>
        </w:tc>
        <w:tc>
          <w:tcPr>
            <w:tcW w:w="3118"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GS-2019-02-04</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高职机电一体化技术毕业生专业能力标准研究</w:t>
            </w:r>
          </w:p>
        </w:tc>
        <w:tc>
          <w:tcPr>
            <w:tcW w:w="3118"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重庆工程职业技术学院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510"/>
        </w:trPr>
        <w:tc>
          <w:tcPr>
            <w:tcW w:w="2943"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GS-2019-03-01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工信行指委产业发展与人才服务网络平台建设与研究</w:t>
            </w:r>
          </w:p>
        </w:tc>
        <w:tc>
          <w:tcPr>
            <w:tcW w:w="3118" w:type="dxa"/>
            <w:vAlign w:val="center"/>
          </w:tcPr>
          <w:p w:rsidR="000E04E6" w:rsidRDefault="000E04E6" w:rsidP="00C36CEC">
            <w:pPr>
              <w:jc w:val="center"/>
              <w:rPr>
                <w:rFonts w:asciiTheme="majorEastAsia" w:eastAsiaTheme="majorEastAsia" w:hAnsiTheme="majorEastAsia"/>
                <w:sz w:val="24"/>
              </w:rPr>
            </w:pPr>
            <w:r>
              <w:rPr>
                <w:rStyle w:val="fontstyle01"/>
                <w:rFonts w:hint="default"/>
              </w:rPr>
              <w:t>苏州经贸职业技术学院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rPr>
          <w:rFonts w:hint="eastAsia"/>
        </w:rPr>
      </w:pPr>
    </w:p>
    <w:p w:rsidR="000E04E6" w:rsidRDefault="000E04E6" w:rsidP="000E04E6">
      <w:pPr>
        <w:rPr>
          <w:rFonts w:hint="eastAsia"/>
        </w:rPr>
      </w:pPr>
    </w:p>
    <w:p w:rsidR="000E04E6" w:rsidRDefault="000E04E6" w:rsidP="000E04E6"/>
    <w:p w:rsidR="000E04E6" w:rsidRDefault="000E04E6" w:rsidP="000E04E6"/>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GS-2019-03-02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基于大数据技术的数字经济产业人才服务平台建设与应用研究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重庆青年职业技术学院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GS-2019-03-03</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高职人工智能人才需求调研及基于岗位能力的高职人工智能专业课程体系构建探索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无锡职业技术学院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GS-2019-03-04</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湖南高职教育与区域先进产业的耦合协调度及其优化策略研究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GS-2019-03-05</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教育信息化背景下区域职业教育均衡发展的研究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GS-2019-04-01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光电显示技术专业人才培养方案的创新与优化研究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GS-2019-04-02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信息化课程平台提升职业院校教师教学能力机制的研究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潍坊工程职业学院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高职院校教师信息化教学能力标准体系研究——以海南省高职院校为例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三亚航空旅游职业学院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职业院校教师信息化教学能力标准体系研究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GS-2019-05-03</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《婚礼3D效果图制作》课程的信息化教学方案研究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北京社会管理职业学院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GS-2019-05-04</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高职高专院校教师信息化教学能力标准及测评方案研究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郑州铁路职业技术学院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GS-2019-05-05</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职业院校教师ET能力标准体系与培养路径研究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广州番禺职业技术学院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GS-2019-05-06</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职业院校教师信息化教学能力标准体系研究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青岛酒店管理职业技术学院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GS-2019-05-07</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基于“云课堂”教学平台机电一体化技术专业教师信息化教学能力标准体系的研究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GS-2019-05-08</w:t>
            </w:r>
          </w:p>
        </w:tc>
        <w:tc>
          <w:tcPr>
            <w:tcW w:w="6521" w:type="dxa"/>
            <w:vAlign w:val="center"/>
          </w:tcPr>
          <w:p w:rsidR="000E04E6" w:rsidRPr="0069756B" w:rsidRDefault="000E04E6" w:rsidP="00C36CEC">
            <w:pPr>
              <w:jc w:val="center"/>
              <w:rPr>
                <w:rFonts w:asciiTheme="majorEastAsia" w:eastAsiaTheme="majorEastAsia" w:hAnsiTheme="majorEastAsia"/>
                <w:sz w:val="24"/>
              </w:rPr>
            </w:pPr>
            <w:r w:rsidRPr="0069756B">
              <w:rPr>
                <w:rFonts w:asciiTheme="majorEastAsia" w:eastAsiaTheme="majorEastAsia" w:hAnsiTheme="majorEastAsia" w:hint="eastAsia"/>
                <w:sz w:val="24"/>
              </w:rPr>
              <w:t>基于新工科理念教师信息化教学能力在高职院校课程教学中的应用探究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广东开放大学</w:t>
            </w:r>
          </w:p>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（广东理工职业学院）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GS-2019-05-09</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基于“工作室”模式的信息化建设与教学融合研究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GS-2019-05-10</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工科高职院校教师信息化教学能力标准体系研究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GS-2019-05-11</w:t>
            </w:r>
          </w:p>
        </w:tc>
        <w:tc>
          <w:tcPr>
            <w:tcW w:w="6521" w:type="dxa"/>
            <w:vAlign w:val="center"/>
          </w:tcPr>
          <w:p w:rsidR="000E04E6" w:rsidRDefault="000E04E6" w:rsidP="00C36CEC">
            <w:pPr>
              <w:jc w:val="center"/>
              <w:rPr>
                <w:rFonts w:asciiTheme="majorEastAsia" w:eastAsiaTheme="majorEastAsia" w:hAnsiTheme="majorEastAsia"/>
                <w:sz w:val="24"/>
              </w:rPr>
            </w:pPr>
            <w:r w:rsidRPr="0069756B">
              <w:rPr>
                <w:rFonts w:asciiTheme="majorEastAsia" w:eastAsiaTheme="majorEastAsia" w:hAnsiTheme="majorEastAsia" w:hint="eastAsia"/>
                <w:sz w:val="24"/>
              </w:rPr>
              <w:t>职业院校教师信息化教学能力标准体系研究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湖北中医药高等专科学校</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高职大数据实训实验平台建设</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重庆航天职业技术学院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GS-2019-06-02</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智能终端技术与应用专业教学标准研究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山东电子职业技术学院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GS-2019-06-03</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基于产教融合的高职校内生产性实训基地社会化服务评价体系构建研究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辽宁轻工职业学院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GS-2019-06-04</w:t>
            </w:r>
          </w:p>
        </w:tc>
        <w:tc>
          <w:tcPr>
            <w:tcW w:w="6521" w:type="dxa"/>
            <w:vAlign w:val="center"/>
          </w:tcPr>
          <w:p w:rsidR="000E04E6" w:rsidRPr="0069756B" w:rsidRDefault="000E04E6" w:rsidP="00C36CEC">
            <w:pPr>
              <w:jc w:val="center"/>
              <w:rPr>
                <w:rFonts w:asciiTheme="majorEastAsia" w:eastAsiaTheme="majorEastAsia" w:hAnsiTheme="majorEastAsia"/>
                <w:sz w:val="24"/>
              </w:rPr>
            </w:pPr>
            <w:r w:rsidRPr="0069756B">
              <w:rPr>
                <w:rFonts w:asciiTheme="majorEastAsia" w:eastAsiaTheme="majorEastAsia" w:hAnsiTheme="majorEastAsia" w:hint="eastAsia"/>
                <w:sz w:val="24"/>
              </w:rPr>
              <w:t>基于“一带一路”新职场环境的高职专业核心课程标准建设与实践研究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辽宁轻工职业学校</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GS-2019-06-05</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智能制造背景下高职工业机器人技术专业人才培养方案探析</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淄博职业学院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GS-2019-06-06</w:t>
            </w:r>
          </w:p>
        </w:tc>
        <w:tc>
          <w:tcPr>
            <w:tcW w:w="6521" w:type="dxa"/>
            <w:vAlign w:val="center"/>
          </w:tcPr>
          <w:p w:rsidR="000E04E6" w:rsidRDefault="000E04E6" w:rsidP="00C36CEC">
            <w:pPr>
              <w:jc w:val="center"/>
              <w:rPr>
                <w:rFonts w:asciiTheme="majorEastAsia" w:eastAsiaTheme="majorEastAsia" w:hAnsiTheme="majorEastAsia"/>
                <w:sz w:val="24"/>
              </w:rPr>
            </w:pPr>
            <w:r w:rsidRPr="0069756B">
              <w:rPr>
                <w:rFonts w:asciiTheme="majorEastAsia" w:eastAsiaTheme="majorEastAsia" w:hAnsiTheme="majorEastAsia" w:hint="eastAsia"/>
                <w:sz w:val="24"/>
              </w:rPr>
              <w:t>信息安全实训中心仿真演练平台建设研究——以武汉职业</w:t>
            </w:r>
          </w:p>
          <w:p w:rsidR="000E04E6" w:rsidRPr="0069756B" w:rsidRDefault="000E04E6" w:rsidP="00C36CEC">
            <w:pPr>
              <w:jc w:val="center"/>
              <w:rPr>
                <w:rFonts w:asciiTheme="majorEastAsia" w:eastAsiaTheme="majorEastAsia" w:hAnsiTheme="majorEastAsia"/>
                <w:sz w:val="24"/>
              </w:rPr>
            </w:pPr>
            <w:r w:rsidRPr="0069756B">
              <w:rPr>
                <w:rFonts w:asciiTheme="majorEastAsia" w:eastAsiaTheme="majorEastAsia" w:hAnsiTheme="majorEastAsia" w:hint="eastAsia"/>
                <w:sz w:val="24"/>
              </w:rPr>
              <w:t>技术学院为例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武汉职业技术学院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GS-2019-06-07</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信息安全与管理专业实训室建设标准研究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郑州铁路职业技术学院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GS-2019-06-08</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《网络设备配置与维护》课程标准的研究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天津电子信息职业技术学院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GS-2019-06-09</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新疆职业</w:t>
            </w:r>
            <w:r w:rsidRPr="0069756B">
              <w:rPr>
                <w:rFonts w:ascii="宋体" w:eastAsia="宋体" w:hAnsi="宋体" w:cs="宋体" w:hint="eastAsia"/>
                <w:sz w:val="24"/>
              </w:rPr>
              <w:t>院校</w:t>
            </w:r>
            <w:r>
              <w:rPr>
                <w:rFonts w:ascii="宋体" w:eastAsia="宋体" w:hAnsi="宋体" w:cs="宋体" w:hint="eastAsia"/>
                <w:sz w:val="24"/>
              </w:rPr>
              <w:t>大数据技术与应用实训室建设研究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乌鲁木齐职业大学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GS-2019-06-10</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新工科人才培养模式下的嵌入式应用课程标准的制定与研究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GS-2019-06-11</w:t>
            </w:r>
          </w:p>
        </w:tc>
        <w:tc>
          <w:tcPr>
            <w:tcW w:w="6521" w:type="dxa"/>
            <w:vAlign w:val="center"/>
          </w:tcPr>
          <w:p w:rsidR="000E04E6" w:rsidRDefault="000E04E6" w:rsidP="00C36CEC">
            <w:pPr>
              <w:jc w:val="center"/>
              <w:rPr>
                <w:rFonts w:asciiTheme="majorEastAsia" w:eastAsiaTheme="majorEastAsia" w:hAnsiTheme="majorEastAsia"/>
                <w:sz w:val="24"/>
              </w:rPr>
            </w:pPr>
            <w:r>
              <w:rPr>
                <w:rFonts w:asciiTheme="majorEastAsia" w:eastAsiaTheme="majorEastAsia" w:hAnsiTheme="majorEastAsia" w:hint="eastAsia"/>
                <w:sz w:val="24"/>
              </w:rPr>
              <w:t>基于电信营销工作过程的市场营销课程标准研究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GS-2019-06-12</w:t>
            </w:r>
          </w:p>
        </w:tc>
        <w:tc>
          <w:tcPr>
            <w:tcW w:w="6521" w:type="dxa"/>
            <w:vAlign w:val="center"/>
          </w:tcPr>
          <w:p w:rsidR="000E04E6" w:rsidRPr="009B659B" w:rsidRDefault="000E04E6" w:rsidP="00C36CEC">
            <w:pPr>
              <w:jc w:val="center"/>
              <w:rPr>
                <w:rFonts w:asciiTheme="majorEastAsia" w:eastAsiaTheme="majorEastAsia" w:hAnsiTheme="majorEastAsia"/>
                <w:sz w:val="24"/>
              </w:rPr>
            </w:pPr>
            <w:r w:rsidRPr="009B659B">
              <w:rPr>
                <w:rFonts w:asciiTheme="majorEastAsia" w:eastAsiaTheme="majorEastAsia" w:hAnsiTheme="majorEastAsia" w:hint="eastAsia"/>
                <w:sz w:val="24"/>
              </w:rPr>
              <w:t>安防类项目化课程开发研究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机电一体化技术专业核心课程标准研究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提升大学生创新创业核心竞争力的协同创新工作室构建研究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《物联网工程技术》专业教学标准研究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GS-2019-06-16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《交互媒体设计》核心课程开发</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广东水利电力职业技术学院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大数据专业《大数据分析与挖掘》 课程开发与资源建设研究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广东科学技术职业学院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虚拟现实应用技术专业人才培养模式、核心课程开发、教学资源建设研究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大连东软信息学院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依托学科竞赛的“学赛创”网络安全人才培养模式研究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江门职业技术学院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物联网应用技术专业校企合作、产教融合人才培养模式的研究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辽宁轻工职业学院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《物联网应用技术专业》基于知识结构体系的项目化教学研究与实践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佛山职业技术学院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高职人工智能专业建设研究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福建信息职业技术学院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高职院校人工智能技术与应用专业人才培养模式研究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广东轻工职业技术学院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基于典型行业应用通过校企合作进行物联网应用技术专业</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GS-2019-07-09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基于“供给侧改革”的高职大数据专业建设与实践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高职院校大数据技术与应用专业核心课程体系的建设研究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江苏海事职业技术学院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嵌入式技术与应用专业人才培养模式研究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GS-2019-07-12</w:t>
            </w:r>
          </w:p>
        </w:tc>
        <w:tc>
          <w:tcPr>
            <w:tcW w:w="6521" w:type="dxa"/>
            <w:vAlign w:val="center"/>
          </w:tcPr>
          <w:p w:rsidR="000E04E6" w:rsidRPr="005A70D4" w:rsidRDefault="000E04E6" w:rsidP="00C36CEC">
            <w:pPr>
              <w:jc w:val="center"/>
              <w:rPr>
                <w:rFonts w:asciiTheme="majorEastAsia" w:eastAsiaTheme="majorEastAsia" w:hAnsiTheme="majorEastAsia"/>
                <w:sz w:val="24"/>
                <w:szCs w:val="24"/>
              </w:rPr>
            </w:pPr>
            <w:r w:rsidRPr="005A70D4">
              <w:rPr>
                <w:rFonts w:asciiTheme="majorEastAsia" w:eastAsiaTheme="majorEastAsia" w:hAnsiTheme="majorEastAsia" w:hint="eastAsia"/>
                <w:sz w:val="24"/>
                <w:szCs w:val="24"/>
              </w:rPr>
              <w:t>大数据技术与应用专业人才培养模式研究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荆州职业技术学院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“互联网+教育”时代以学生为本的计算机软件类专业教学</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w:t>
            </w:r>
            <w:proofErr w:type="spellStart"/>
            <w:r>
              <w:rPr>
                <w:rFonts w:asciiTheme="majorEastAsia" w:eastAsiaTheme="majorEastAsia" w:hAnsiTheme="majorEastAsia" w:hint="eastAsia"/>
                <w:sz w:val="24"/>
                <w:szCs w:val="24"/>
              </w:rPr>
              <w:t>Docker</w:t>
            </w:r>
            <w:proofErr w:type="spellEnd"/>
            <w:r>
              <w:rPr>
                <w:rFonts w:asciiTheme="majorEastAsia" w:eastAsiaTheme="majorEastAsia" w:hAnsiTheme="majorEastAsia" w:hint="eastAsia"/>
                <w:sz w:val="24"/>
                <w:szCs w:val="24"/>
              </w:rPr>
              <w:t>集群的云计算专业教学资源平台建设研究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江苏海事职业技术学院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大数据挖掘在高职院校质量保障体系中的应用研究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高职人工智能专业人才培养方案探索与建设</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《悉尼协议》范式下高职物联网专业建设研究与本土化实践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平顶山工业职业技术学院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基于网络大数据的高职大数据专业人才培养方案的研究与实践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武汉软件工程职业学院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GS-2019-07-19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“电信服务与管理”专业教学标准研究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"互联网+"背景下物联网应用技术专业教学资源建设研究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“互联网+教育”背景下信息技术类专业新形态一体化教材建设</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教育信息化2.0背景下高职软件类专业SPOC教学模式的研究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基于NB-</w:t>
            </w:r>
            <w:proofErr w:type="spellStart"/>
            <w:r>
              <w:rPr>
                <w:rFonts w:asciiTheme="majorEastAsia" w:eastAsiaTheme="majorEastAsia" w:hAnsiTheme="majorEastAsia" w:hint="eastAsia"/>
                <w:sz w:val="24"/>
                <w:szCs w:val="24"/>
              </w:rPr>
              <w:t>IoT</w:t>
            </w:r>
            <w:proofErr w:type="spellEnd"/>
            <w:r>
              <w:rPr>
                <w:rFonts w:asciiTheme="majorEastAsia" w:eastAsiaTheme="majorEastAsia" w:hAnsiTheme="majorEastAsia" w:hint="eastAsia"/>
                <w:sz w:val="24"/>
                <w:szCs w:val="24"/>
              </w:rPr>
              <w:t>的航空快件信息采集系统设计研究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基于VR虚拟现实增强技术的工程项目实践教学研究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GS-2019-07-25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《三网融合与接入》课程“虚实”融合、理实一体、线上线下混合式教学模式研究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基于“互联网+”的现代学徒制课程体系改革研究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山东电子职业技术学院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新工科下计算机应用专业的校企合作模式的改革研究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大连东软信息学院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GS-2019-08-03</w:t>
            </w:r>
          </w:p>
        </w:tc>
        <w:tc>
          <w:tcPr>
            <w:tcW w:w="6521" w:type="dxa"/>
            <w:vAlign w:val="center"/>
          </w:tcPr>
          <w:p w:rsidR="000E04E6" w:rsidRPr="00A514BC" w:rsidRDefault="000E04E6" w:rsidP="00C36CEC">
            <w:pPr>
              <w:jc w:val="center"/>
              <w:rPr>
                <w:rFonts w:asciiTheme="majorEastAsia" w:eastAsiaTheme="majorEastAsia" w:hAnsiTheme="majorEastAsia"/>
                <w:sz w:val="24"/>
                <w:szCs w:val="24"/>
              </w:rPr>
            </w:pPr>
            <w:r w:rsidRPr="00A514BC">
              <w:rPr>
                <w:rFonts w:asciiTheme="majorEastAsia" w:eastAsiaTheme="majorEastAsia" w:hAnsiTheme="majorEastAsia" w:hint="eastAsia"/>
                <w:sz w:val="24"/>
                <w:szCs w:val="24"/>
              </w:rPr>
              <w:t>新工科背景下高职移动应用开发专业产教协同育人模式改革</w:t>
            </w:r>
          </w:p>
        </w:tc>
        <w:tc>
          <w:tcPr>
            <w:tcW w:w="3118" w:type="dxa"/>
            <w:vAlign w:val="center"/>
          </w:tcPr>
          <w:p w:rsidR="000E04E6" w:rsidRDefault="000E04E6" w:rsidP="00C36CEC">
            <w:pPr>
              <w:jc w:val="center"/>
              <w:rPr>
                <w:rFonts w:asciiTheme="majorEastAsia" w:eastAsiaTheme="majorEastAsia" w:hAnsiTheme="majorEastAsia"/>
                <w:sz w:val="22"/>
              </w:rPr>
            </w:pPr>
            <w:r w:rsidRPr="00A514BC">
              <w:rPr>
                <w:rFonts w:asciiTheme="majorEastAsia" w:eastAsiaTheme="majorEastAsia" w:hAnsiTheme="majorEastAsia" w:hint="eastAsia"/>
                <w:sz w:val="22"/>
              </w:rPr>
              <w:t>广东理工职业学院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校企合作、产教融合促进汽车智能技术专业人才培养</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模式改革</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新工科背景下应用电子技术专业产教融合创新机制研究</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与供给侧改革</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以职业能力为标准的网络专业产教融合综合实训体系研究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广东轻工职业技术学院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广东轻院通信技术专业“三通融合”校外实践教学模式研究与实践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广东轻工职业技术学院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GS-2019-08-08</w:t>
            </w:r>
          </w:p>
        </w:tc>
        <w:tc>
          <w:tcPr>
            <w:tcW w:w="6521" w:type="dxa"/>
            <w:vAlign w:val="center"/>
          </w:tcPr>
          <w:p w:rsidR="000E04E6" w:rsidRDefault="000E04E6" w:rsidP="00C36CEC">
            <w:pPr>
              <w:jc w:val="center"/>
              <w:rPr>
                <w:rFonts w:asciiTheme="majorEastAsia" w:eastAsiaTheme="majorEastAsia" w:hAnsiTheme="majorEastAsia"/>
                <w:sz w:val="24"/>
                <w:szCs w:val="24"/>
              </w:rPr>
            </w:pPr>
            <w:r w:rsidRPr="00152179">
              <w:rPr>
                <w:rFonts w:asciiTheme="majorEastAsia" w:eastAsiaTheme="majorEastAsia" w:hAnsiTheme="majorEastAsia" w:hint="eastAsia"/>
                <w:sz w:val="24"/>
                <w:szCs w:val="24"/>
              </w:rPr>
              <w:t>基于“互联网+”构建高职多元互动混合式教学模式的应用研究——以电子信息工程技术专业为例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山东电子职业技术学院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GS-2019-08-09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“准股份制”模式下高职人才培养路径探索与实践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信息化时代高职《模拟电子技术与应用》课改探索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福建信息职业技术学院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基于双元制的歌尔匠造专班人才培养模式研究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淄博职业学院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中国制造2025背景下工业机器人技术专业建设与产学合作的研究与实践——以乐山职业技术学院560309专业为例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乐山职业技术学院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高职院校校企合作中实习管理平台的应用实践与创新研究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厦门海洋职技学院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计算思维视角下的协同育人课程建设研究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惠州城市职业学院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仿真技术在《化工生产技术》课程改革中的应用研究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潍坊工程职业学院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《通信工程项目管理》课程教学改革与资源建设实践研究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校企“双主体”育人背景下基于岗位能力课程体系的</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构建与实施</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仿宋" w:hAnsi="仿宋"/>
                <w:color w:val="000000"/>
                <w:sz w:val="24"/>
              </w:rPr>
              <w:t>现代学徒制模式下基于人脸识别技术的学习效果评价研究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湖南软件职业学院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GS-2019-08-19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产教融合背景下高技能移动应用开发人才培养路径</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电信服务与管理专业现代学徒制建设的实践探索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浙江邮电职业技术学院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基于OBE理念的高职汽车营销与服务专业现代学徒制人才</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培养模式的构建</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广东农工商职业技术学院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基于现代学徒制的高职通信类专业人才培养研究与实践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Pr>
        <w:widowControl/>
        <w:jc w:val="left"/>
      </w:pPr>
      <w:r>
        <w:br w:type="page"/>
      </w: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“互联网+”跨界融合需求下贴合企业岗位应用能力的人才</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盘锦职业技术学院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校企融合培养网络安全类技能型人才的研究与实践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长春职业技术学院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校企互动构建专业人才培养标准的研究——以电子商务技术</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专业为例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长春职业技术学院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基于中德合作深度产教融合的课程改革与专业人才培养模式研究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深圳信息职业技术学院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基于“三自主”育人模式的高职院校创新创业人才培养模式研究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基于“一流专业建设”人才培养模式的研究——以“卓越试点班”人才培养模式为例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基于产教融合的微电子技术专业人才培养模式研究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GS-2019-08-29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面向区域产业发展的重庆市物联网技术技能人才培养研究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智能制造发展规划下的机械制造与自动化专业人才培养方案的研究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长春职业技术学院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产教融合背景下应用电子技术人才培养模式实践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漳州职业技术学院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footerReference w:type="default" r:id="rId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基于工匠工坊的技能型人才培养模式实践研究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大数据时代下高职高专java课程群之《java程序设计》课程改革研究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兰州石化职业技术学院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基于智能云教学的信息技术类数学课堂教学改革实践及效果</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分析研究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GS-2019-08-35</w:t>
            </w:r>
          </w:p>
        </w:tc>
        <w:tc>
          <w:tcPr>
            <w:tcW w:w="6521" w:type="dxa"/>
            <w:vAlign w:val="center"/>
          </w:tcPr>
          <w:p w:rsidR="000E04E6" w:rsidRDefault="000E04E6" w:rsidP="00C36CEC">
            <w:pPr>
              <w:jc w:val="center"/>
              <w:rPr>
                <w:rFonts w:asciiTheme="majorEastAsia" w:eastAsiaTheme="majorEastAsia" w:hAnsiTheme="majorEastAsia"/>
                <w:sz w:val="24"/>
                <w:szCs w:val="24"/>
              </w:rPr>
            </w:pPr>
            <w:r w:rsidRPr="003751C2">
              <w:rPr>
                <w:rFonts w:asciiTheme="majorEastAsia" w:eastAsiaTheme="majorEastAsia" w:hAnsiTheme="majorEastAsia" w:hint="eastAsia"/>
                <w:sz w:val="24"/>
                <w:szCs w:val="24"/>
              </w:rPr>
              <w:t>依托产教深度融合实训平台实施微电子技术专业课程教学</w:t>
            </w:r>
          </w:p>
          <w:p w:rsidR="000E04E6" w:rsidRDefault="000E04E6" w:rsidP="00C36CEC">
            <w:pPr>
              <w:jc w:val="center"/>
              <w:rPr>
                <w:rFonts w:asciiTheme="majorEastAsia" w:eastAsiaTheme="majorEastAsia" w:hAnsiTheme="majorEastAsia"/>
                <w:sz w:val="24"/>
                <w:szCs w:val="24"/>
              </w:rPr>
            </w:pPr>
            <w:r w:rsidRPr="003751C2">
              <w:rPr>
                <w:rFonts w:asciiTheme="majorEastAsia" w:eastAsiaTheme="majorEastAsia" w:hAnsiTheme="majorEastAsia" w:hint="eastAsia"/>
                <w:sz w:val="24"/>
                <w:szCs w:val="24"/>
              </w:rPr>
              <w:t>改革的研究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江苏信息职业技术学院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通信系统运行管理专业职业能力培养机制的研究</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大数据技术与应用专业人才培养方案研究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江苏海事职业技术学院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基于能力本位的校企协同育人模式实践探究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GS-2019-08-39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高职机电一体化技术专业校企协同育人模式研究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产教融合协同育人培养模式的探讨与实践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服务产业与促进专业人才培养全方位融合机制的改革研究</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一一以计算机应用技术专业为例</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广东邮电职业技术学院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软件技术（卫星应用方向）专业建设研究与实践</w:t>
            </w:r>
          </w:p>
        </w:tc>
        <w:tc>
          <w:tcPr>
            <w:tcW w:w="3118" w:type="dxa"/>
            <w:vAlign w:val="center"/>
          </w:tcPr>
          <w:p w:rsidR="000E04E6" w:rsidRDefault="000E04E6" w:rsidP="00C36CE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广东理工职业学院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基于工作室导师制的虚拟现实人才培养模式研究与实践 </w:t>
            </w:r>
          </w:p>
        </w:tc>
        <w:tc>
          <w:tcPr>
            <w:tcW w:w="3118" w:type="dxa"/>
            <w:vAlign w:val="center"/>
          </w:tcPr>
          <w:p w:rsidR="000E04E6" w:rsidRDefault="000E04E6" w:rsidP="00C36CE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 xml:space="preserve"> 潍坊职业学院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虚拟现实应用技术专业人才培养模式研究</w:t>
            </w:r>
          </w:p>
        </w:tc>
        <w:tc>
          <w:tcPr>
            <w:tcW w:w="3118" w:type="dxa"/>
            <w:vAlign w:val="center"/>
          </w:tcPr>
          <w:p w:rsidR="000E04E6" w:rsidRDefault="000E04E6" w:rsidP="00C36CE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网络信息安全专业人才培养模式研究</w:t>
            </w:r>
          </w:p>
        </w:tc>
        <w:tc>
          <w:tcPr>
            <w:tcW w:w="3118" w:type="dxa"/>
            <w:vAlign w:val="center"/>
          </w:tcPr>
          <w:p w:rsidR="000E04E6" w:rsidRDefault="000E04E6" w:rsidP="00C36CE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北京市经济管理学校</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基于初中职业体验课程的中职产教深度融合模式下的教学</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改革新探索</w:t>
            </w:r>
          </w:p>
        </w:tc>
        <w:tc>
          <w:tcPr>
            <w:tcW w:w="3118" w:type="dxa"/>
            <w:vAlign w:val="center"/>
          </w:tcPr>
          <w:p w:rsidR="000E04E6" w:rsidRDefault="000E04E6" w:rsidP="00C36CE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北京市自动化工程学校</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深化产教融合背景下高职院校智能制造专业人才培养供给侧改革研究与实践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校企融合共建IT产业学院、深度挖掘高职院校软件技术专业人才培养模式---以四川信息职业技术学院为例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GS-2019-08-49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数控设备应用与维护专业现代学徒制人才培养模式研究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基于校企合作三维模型实践课程协同建设模式研究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信息化背景下校企共建共享职教专业模式研究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高职院校校企共建模式的研究与实践——以四川信息-新大陆物联网学院为例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四川信息职业技术学院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基于校企合作的物联网应用平台课程标准开发</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高职电子信息工程技术专业学生专业能力培养机制的研究与实践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基于校企合作的工控安全技术高技能人才培养体系的</w:t>
            </w:r>
          </w:p>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构建与研究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苏州市职业大学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产教融合背景下个性化人才培养模式的实践探索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天津电子信息职业技术学院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sidRPr="00E72B9E">
              <w:rPr>
                <w:rFonts w:ascii="宋体" w:eastAsia="宋体" w:hAnsi="宋体" w:cs="宋体" w:hint="eastAsia"/>
                <w:color w:val="000000"/>
                <w:kern w:val="0"/>
                <w:sz w:val="24"/>
                <w:szCs w:val="24"/>
              </w:rPr>
              <w:t>基于成果导向环保大数据人才培养机制的研究与实践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广东环境保护工程职业学院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GS-2019-08-58</w:t>
            </w:r>
          </w:p>
        </w:tc>
        <w:tc>
          <w:tcPr>
            <w:tcW w:w="6521" w:type="dxa"/>
            <w:vAlign w:val="center"/>
          </w:tcPr>
          <w:p w:rsidR="000E04E6" w:rsidRDefault="000E04E6" w:rsidP="00C36CE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环保智能物联网校企协同育人机制的研究与实践</w:t>
            </w:r>
          </w:p>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4"/>
                <w:szCs w:val="24"/>
              </w:rPr>
              <w:t>——基于现代学徒制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广东环境保护工程职业学院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GS-2019-08-59</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基于成果导向的高职软件技术专业人才培养模式改革与实践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GS-2019-08-60</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基于“平台+工坊”高职软件技术专业群人才培养模式的研究与实践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GS-2019-08-61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基于“新一代信息技术”的产教融合“线上+线下”教学新模式——以《云计算产品与应用》课程为例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GS-2019-08-62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产教融合背景下智能制造人才培养模式研究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GS-2019-08-63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高职云计算专业产教融合人才培养模式探索与研究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武汉软件工程职业学院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GS-2019-09-01</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高职计算机类十三五规划教材开发与实践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 重庆航天职业职业学院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GS-2019-09-02</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数据结构课程“翻转课堂”教学模式的构建</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大连东软信息学院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GS-2019-09-03</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新工科背景下OBE导向的软件技术项目实训课程探索与实践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大连东软信息学院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GS-2019-09-04</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基于学习行为大数据分析的交互式教学模式研究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罗定职业技术学院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GS-2019-09-05</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高职教育教学做一体化教学模式的研究与应用——以模拟电子技术课程为例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山东电子职业技术学院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GS-2019-09-06</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面向智慧农业的物联网应用技术教育教学研究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GS-2019-09-07</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智能制造工业背景下信息化应用于高职服装专业教学的探索与实践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辽宁轻工职业学院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GS-2019-09-08</w:t>
            </w:r>
          </w:p>
        </w:tc>
        <w:tc>
          <w:tcPr>
            <w:tcW w:w="6521" w:type="dxa"/>
            <w:vAlign w:val="center"/>
          </w:tcPr>
          <w:p w:rsidR="000E04E6" w:rsidRDefault="000E04E6" w:rsidP="00C36C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互联网+教育背景下高职院校计算机网络技术专业教学评价体系构建研究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辽宁轻工职业学院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GS-2019-09-09</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高职软件技术专业”线上线下、混合教学”模式改革与实践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河北软件职业技术学院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GS-2019-09-10</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“1+N”现代学徒制人才培养校企微创课平台开发运行机制----以辽宁轻工职业学院机床学徒班为例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辽宁轻工职业学院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基于GLAD认证的计算机基础课程教学模式研究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渤海船舶职业学院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信息技术在电工电子教学中的应用现状及对策研究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石家庄科技工程职业学院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模块化递阶式的电子信息专业技能型人才培养体系</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方案研究与实践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以学生为中心，构建基于新平台的高职计算机网络课混合式</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教学模式研究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济南工程职业技术学院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基于通信人才培养视角的高职院校创业指导特色教材研究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信息化教学背景下基于逆向思维的程序设计类课程设计与实践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基于高职人才兴趣为本位核心素质开发的多维度课堂模式研究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“3+2”中高职通信专业课程体系衔接的研究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GS-2019-09-19</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基于HALCON的数字图像处理教学改革设计</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漳州职业技术学院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GS-2019-09-20</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基于翻转课堂的《C语言程序设计》课程信息化教学改革研究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基于校企合作人才培养模式的信息化教学的研究与实践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兰州石化职业技术学院</w:t>
            </w:r>
          </w:p>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职业院校计算机类专业“工单制”教学探索与实践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保定职业技术学院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基于新工科理念的服务器虚拟仿真系统的开发</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软件技术专业特色课程教学教法研究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 北京北大方正软件技术学院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计算机类专业课程“工单制”模式探索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广东水利电力职业技术学院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基于信息化教学的国家职业资格培训教材的编写与研究 </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——以“信息通信网络线务员”为例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 四川邮电职业技术学院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基于蓝墨云班课的《机械制图》云课程建设</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位置推荐算法在大数据专业建设的研究与应用</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GS-2019-09-29</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基于课证融通的《Linux网络管理》教学资源建设研究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GS-2019-09-30</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基于“课程思政”理念下的核心课程开发—— </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以《影视模型渲染设计》课程为例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吉林电子信息职业技术学院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基于能力目标矩阵的课程体系优化研究—以智能产品开发专业为例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南京信息职业技术学院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适应集成电路产业的微电子技术专业核心课程开发研究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南京信息职业技术学院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移动通信实训项目的虚拟（VR）实现研究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基于“移动互联网+”的《数字电子技术》一体化教学改革的</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实施研究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福建信息职业技术学院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软件技术专业现代学徒制的探索与研究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吉林电子信息职业技术学院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基于智慧职教云平台的高职动漫专业教学资源库建设的研究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《通信设备运行与维护》课程教学资源库建设</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GS-2019-09-38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“互联网+”时代产教融合高职人才培养体系研究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重庆工程职业技术学院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Pr>
        <w:sectPr w:rsidR="000E04E6">
          <w:pgSz w:w="16838" w:h="11906" w:orient="landscape"/>
          <w:pgMar w:top="1701" w:right="1440" w:bottom="1701" w:left="1440" w:header="851" w:footer="992" w:gutter="0"/>
          <w:pgNumType w:fmt="numberInDash" w:start="3"/>
          <w:cols w:space="425"/>
          <w:docGrid w:linePitch="312"/>
        </w:sectPr>
      </w:pPr>
    </w:p>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基于职业技能竞赛的电子类专业教学改革研究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山东电子职业技术学院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2"/>
              </w:rPr>
              <w:t>“蓝桥杯”技能大赛成果资源在高职教育教学中的实践与应用</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技能竞赛对大学生创新能力培养的研究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 广东农工商职业技术学院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赛教融合驱动下创新技术技能人才培养的研究 </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——以电子信息类专业为例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 重庆电子工程职业学院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面向全国移动通信技术大赛的教材编写研究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石家庄邮电职业技术学院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基于高职技能大赛的Android课程资源建设研究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吉林电子信息职业技术学院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职业技能竞赛对物联网应用技术专业教学改革的意义与实践研究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GS-2019-10-08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技能大赛引领高职网络类专业群教学改革的研究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吉林电子信息职业技术学院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GS-2019-11-01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职业教育集团促进区域职业教育发展的机制研究——以广元地区为例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GS-2019-11-02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国有公办高职院校产业学院体制机制研究与实践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四川信息职业技术学院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p w:rsidR="000E04E6" w:rsidRDefault="000E04E6" w:rsidP="000E04E6"/>
    <w:p w:rsidR="000E04E6" w:rsidRDefault="000E04E6" w:rsidP="000E04E6"/>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GS-2019-12-01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基于机器人产业发展趋势下的重庆市高职院校</w:t>
            </w:r>
          </w:p>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机电类专业转型发展研究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重庆航天职业技术学院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GS-2019-12-02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高职智能制造专业群课程体系构建与新形态教学的实践研究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淄博职业学院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文科高职教育校社合作困境及对策研究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北京社会管理职业学院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4"/>
                <w:szCs w:val="24"/>
              </w:rPr>
              <w:t>省级中职师资培训对泛珠三角区域电子行业新技术应用范例的研究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与企业合作共建设产业研究院的体制机制实践探索 </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“互联网+”校园微信订餐平台的研究与分析</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兰州石化职业技术学</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2"/>
              </w:rPr>
              <w:t>“二元制”校企协同育人模式下内部教学质量监控机制研究</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厦门海洋职业技术学院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基于优化模型的高教质量管理评教系统研究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2"/>
              </w:rPr>
              <w:t>基于大数据平台的高职学生学习行为分析系统关键技术研究</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广东创新科技职业学院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容器技术在高职信息类专业教学中的应用研究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广东创新科技职业学院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0E04E6" w:rsidRDefault="000E04E6" w:rsidP="000E04E6"/>
    <w:tbl>
      <w:tblPr>
        <w:tblStyle w:val="a4"/>
        <w:tblW w:w="14176" w:type="dxa"/>
        <w:tblInd w:w="-34" w:type="dxa"/>
        <w:tblLayout w:type="fixed"/>
        <w:tblLook w:val="04A0"/>
      </w:tblPr>
      <w:tblGrid>
        <w:gridCol w:w="2977"/>
        <w:gridCol w:w="6521"/>
        <w:gridCol w:w="3118"/>
        <w:gridCol w:w="1560"/>
      </w:tblGrid>
      <w:tr w:rsidR="000E04E6" w:rsidTr="00C36CEC">
        <w:trPr>
          <w:trHeight w:val="567"/>
        </w:trPr>
        <w:tc>
          <w:tcPr>
            <w:tcW w:w="2977" w:type="dxa"/>
            <w:vAlign w:val="center"/>
          </w:tcPr>
          <w:p w:rsidR="000E04E6" w:rsidRDefault="000E04E6" w:rsidP="00C36CEC">
            <w:pPr>
              <w:jc w:val="center"/>
              <w:rPr>
                <w:sz w:val="24"/>
              </w:rPr>
            </w:pPr>
            <w:r>
              <w:rPr>
                <w:rFonts w:hint="eastAsia"/>
                <w:sz w:val="24"/>
              </w:rPr>
              <w:lastRenderedPageBreak/>
              <w:t>课题编号</w:t>
            </w:r>
          </w:p>
        </w:tc>
        <w:tc>
          <w:tcPr>
            <w:tcW w:w="6521" w:type="dxa"/>
            <w:vAlign w:val="center"/>
          </w:tcPr>
          <w:p w:rsidR="000E04E6" w:rsidRDefault="000E04E6" w:rsidP="00C36CEC">
            <w:pPr>
              <w:jc w:val="center"/>
              <w:rPr>
                <w:sz w:val="24"/>
              </w:rPr>
            </w:pPr>
            <w:r>
              <w:rPr>
                <w:rFonts w:hint="eastAsia"/>
                <w:sz w:val="24"/>
              </w:rPr>
              <w:t>课题名称</w:t>
            </w:r>
          </w:p>
        </w:tc>
        <w:tc>
          <w:tcPr>
            <w:tcW w:w="3118" w:type="dxa"/>
            <w:vAlign w:val="center"/>
          </w:tcPr>
          <w:p w:rsidR="000E04E6" w:rsidRDefault="000E04E6" w:rsidP="00C36CEC">
            <w:pPr>
              <w:jc w:val="center"/>
              <w:rPr>
                <w:sz w:val="24"/>
              </w:rPr>
            </w:pPr>
            <w:r>
              <w:rPr>
                <w:rFonts w:hint="eastAsia"/>
                <w:sz w:val="24"/>
              </w:rPr>
              <w:t>申报单位</w:t>
            </w:r>
          </w:p>
        </w:tc>
        <w:tc>
          <w:tcPr>
            <w:tcW w:w="1560" w:type="dxa"/>
            <w:vAlign w:val="center"/>
          </w:tcPr>
          <w:p w:rsidR="000E04E6" w:rsidRDefault="000E04E6" w:rsidP="00C36CEC">
            <w:pPr>
              <w:jc w:val="center"/>
              <w:rPr>
                <w:sz w:val="24"/>
              </w:rPr>
            </w:pPr>
            <w:r>
              <w:rPr>
                <w:rFonts w:hint="eastAsia"/>
                <w:sz w:val="24"/>
              </w:rPr>
              <w:t>评审结果</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GS-2019-13-09</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4"/>
                <w:szCs w:val="24"/>
              </w:rPr>
              <w:t>基于导师制分层培养电子信息类技能人才的探索实践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广东机电职业技术学院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GS-2019-13-10</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中高职计算机网络技术专业人才培养有效衔接的研究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福建信息职业技术学院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GS-2019-13-11</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习近平新时代中国特色社会主义思想“三进”工作背景下高职辅导员育人模式研究</w:t>
            </w:r>
          </w:p>
        </w:tc>
        <w:tc>
          <w:tcPr>
            <w:tcW w:w="3118" w:type="dxa"/>
            <w:vAlign w:val="center"/>
          </w:tcPr>
          <w:p w:rsidR="000E04E6" w:rsidRDefault="000E04E6" w:rsidP="00C36CEC">
            <w:pPr>
              <w:widowControl/>
              <w:jc w:val="center"/>
              <w:textAlignment w:val="center"/>
              <w:rPr>
                <w:rFonts w:asciiTheme="majorEastAsia" w:eastAsiaTheme="majorEastAsia" w:hAnsiTheme="majorEastAsia"/>
                <w:sz w:val="22"/>
              </w:rPr>
            </w:pPr>
            <w:r>
              <w:rPr>
                <w:rFonts w:ascii="宋体" w:eastAsia="宋体" w:hAnsi="宋体" w:cs="宋体" w:hint="eastAsia"/>
                <w:color w:val="000000"/>
                <w:kern w:val="0"/>
                <w:sz w:val="22"/>
              </w:rPr>
              <w:t>湖南邮电职业技术学院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GS-2019-13-12</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基于人工智能方向的电子信息类专业人才培养探索</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江苏信息职业技术学院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GS-2019-13-13</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高职院校通信行业服务礼仪课程开发与应用研究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湖南邮电职业技术学院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GS-2019-13-14</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基于大数据分析的教育管理信息化创新与发展研究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南昌职业学院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GS-2019-13-15</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湖北省高职光伏发电技术与应用专业深化产教融合、校企合作研究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长江工程职业技术学院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GS-2019-13-16</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“双创”背景下大学生创业机制实践研究——以南信院大学生创业工作坊为例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南京信息职业技术学院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GS-2019-13-17</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高职院校定向培养直招士官生信息素质和能力培养创新与实践</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 xml:space="preserve">南京信息职业技术学院 </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GS-2019-13-18</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智能制造业转型升级背景下高职学生工匠精神培育模式改革研究</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湖南工业职业技术学院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r w:rsidR="000E04E6" w:rsidTr="00C36CEC">
        <w:trPr>
          <w:trHeight w:val="680"/>
        </w:trPr>
        <w:tc>
          <w:tcPr>
            <w:tcW w:w="2977" w:type="dxa"/>
            <w:vAlign w:val="center"/>
          </w:tcPr>
          <w:p w:rsidR="000E04E6" w:rsidRDefault="000E04E6" w:rsidP="00C36CEC">
            <w:pPr>
              <w:jc w:val="center"/>
              <w:rPr>
                <w:rFonts w:asciiTheme="majorEastAsia" w:eastAsiaTheme="majorEastAsia" w:hAnsiTheme="majorEastAsia"/>
                <w:sz w:val="28"/>
              </w:rPr>
            </w:pPr>
            <w:r>
              <w:rPr>
                <w:rFonts w:asciiTheme="majorEastAsia" w:eastAsiaTheme="majorEastAsia" w:hAnsiTheme="majorEastAsia" w:hint="eastAsia"/>
                <w:sz w:val="28"/>
              </w:rPr>
              <w:t>GS-2019-13-19</w:t>
            </w:r>
          </w:p>
        </w:tc>
        <w:tc>
          <w:tcPr>
            <w:tcW w:w="6521" w:type="dxa"/>
            <w:vAlign w:val="center"/>
          </w:tcPr>
          <w:p w:rsidR="000E04E6" w:rsidRDefault="000E04E6" w:rsidP="00C36CEC">
            <w:pPr>
              <w:widowControl/>
              <w:jc w:val="center"/>
              <w:textAlignment w:val="center"/>
              <w:rPr>
                <w:rFonts w:asciiTheme="majorEastAsia" w:eastAsiaTheme="majorEastAsia" w:hAnsiTheme="majorEastAsia"/>
                <w:sz w:val="24"/>
                <w:szCs w:val="24"/>
              </w:rPr>
            </w:pPr>
            <w:r>
              <w:rPr>
                <w:rFonts w:ascii="宋体" w:eastAsia="宋体" w:hAnsi="宋体" w:cs="宋体" w:hint="eastAsia"/>
                <w:color w:val="000000"/>
                <w:kern w:val="0"/>
                <w:sz w:val="24"/>
                <w:szCs w:val="24"/>
              </w:rPr>
              <w:t>中国传统文化吟诵教学在对外汉语中的普及与推广——以四川信息职业技术2018年春季“一带一路”留学生班为例</w:t>
            </w:r>
          </w:p>
        </w:tc>
        <w:tc>
          <w:tcPr>
            <w:tcW w:w="3118"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四川信息职业技术学院</w:t>
            </w:r>
          </w:p>
        </w:tc>
        <w:tc>
          <w:tcPr>
            <w:tcW w:w="1560" w:type="dxa"/>
            <w:vAlign w:val="center"/>
          </w:tcPr>
          <w:p w:rsidR="000E04E6" w:rsidRDefault="000E04E6" w:rsidP="00C36CEC">
            <w:pPr>
              <w:jc w:val="center"/>
              <w:rPr>
                <w:rFonts w:asciiTheme="majorEastAsia" w:eastAsiaTheme="majorEastAsia" w:hAnsiTheme="majorEastAsia"/>
                <w:sz w:val="22"/>
              </w:rPr>
            </w:pPr>
            <w:r>
              <w:rPr>
                <w:rFonts w:asciiTheme="majorEastAsia" w:eastAsiaTheme="majorEastAsia" w:hAnsiTheme="majorEastAsia" w:hint="eastAsia"/>
                <w:sz w:val="22"/>
              </w:rPr>
              <w:t>同意立项</w:t>
            </w:r>
          </w:p>
        </w:tc>
      </w:tr>
    </w:tbl>
    <w:p w:rsidR="00EB15F3" w:rsidRDefault="00EB15F3"/>
    <w:sectPr w:rsidR="00EB15F3" w:rsidSect="000E04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B5" w:rsidRDefault="00AA4BB5" w:rsidP="000E04E6">
      <w:r>
        <w:separator/>
      </w:r>
    </w:p>
  </w:endnote>
  <w:endnote w:type="continuationSeparator" w:id="0">
    <w:p w:rsidR="00AA4BB5" w:rsidRDefault="00AA4BB5" w:rsidP="000E0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65" w:rsidRDefault="00AA4BB5" w:rsidP="000E04E6">
    <w:pPr>
      <w:pStyle w:val="a6"/>
    </w:pPr>
  </w:p>
  <w:p w:rsidR="00632665" w:rsidRDefault="00AA4BB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B5" w:rsidRDefault="00AA4BB5" w:rsidP="000E04E6">
      <w:r>
        <w:separator/>
      </w:r>
    </w:p>
  </w:footnote>
  <w:footnote w:type="continuationSeparator" w:id="0">
    <w:p w:rsidR="00AA4BB5" w:rsidRDefault="00AA4BB5" w:rsidP="000E0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4E6"/>
    <w:rsid w:val="000E04E6"/>
    <w:rsid w:val="00AA4BB5"/>
    <w:rsid w:val="00EB1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E6"/>
    <w:pPr>
      <w:widowControl w:val="0"/>
      <w:jc w:val="both"/>
    </w:pPr>
  </w:style>
  <w:style w:type="paragraph" w:styleId="1">
    <w:name w:val="heading 1"/>
    <w:basedOn w:val="a"/>
    <w:next w:val="a"/>
    <w:link w:val="1Char"/>
    <w:uiPriority w:val="9"/>
    <w:qFormat/>
    <w:rsid w:val="000E04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04E6"/>
    <w:rPr>
      <w:rFonts w:ascii="宋体" w:eastAsia="宋体" w:hAnsi="宋体" w:cs="宋体"/>
      <w:b/>
      <w:bCs/>
      <w:kern w:val="36"/>
      <w:sz w:val="48"/>
      <w:szCs w:val="48"/>
    </w:rPr>
  </w:style>
  <w:style w:type="paragraph" w:styleId="a3">
    <w:name w:val="Date"/>
    <w:basedOn w:val="a"/>
    <w:next w:val="a"/>
    <w:link w:val="Char"/>
    <w:uiPriority w:val="99"/>
    <w:semiHidden/>
    <w:unhideWhenUsed/>
    <w:rsid w:val="000E04E6"/>
    <w:pPr>
      <w:ind w:leftChars="2500" w:left="100"/>
    </w:pPr>
  </w:style>
  <w:style w:type="character" w:customStyle="1" w:styleId="Char">
    <w:name w:val="日期 Char"/>
    <w:basedOn w:val="a0"/>
    <w:link w:val="a3"/>
    <w:uiPriority w:val="99"/>
    <w:semiHidden/>
    <w:rsid w:val="000E04E6"/>
  </w:style>
  <w:style w:type="table" w:styleId="a4">
    <w:name w:val="Table Grid"/>
    <w:basedOn w:val="a1"/>
    <w:uiPriority w:val="59"/>
    <w:rsid w:val="000E0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E04E6"/>
    <w:rPr>
      <w:color w:val="0000FF" w:themeColor="hyperlink"/>
      <w:u w:val="single"/>
    </w:rPr>
  </w:style>
  <w:style w:type="character" w:customStyle="1" w:styleId="Char0">
    <w:name w:val="页脚 Char"/>
    <w:basedOn w:val="a0"/>
    <w:link w:val="a6"/>
    <w:uiPriority w:val="99"/>
    <w:rsid w:val="000E04E6"/>
    <w:rPr>
      <w:sz w:val="18"/>
      <w:szCs w:val="18"/>
    </w:rPr>
  </w:style>
  <w:style w:type="paragraph" w:styleId="a6">
    <w:name w:val="footer"/>
    <w:basedOn w:val="a"/>
    <w:link w:val="Char0"/>
    <w:uiPriority w:val="99"/>
    <w:unhideWhenUsed/>
    <w:rsid w:val="000E04E6"/>
    <w:pPr>
      <w:tabs>
        <w:tab w:val="center" w:pos="4153"/>
        <w:tab w:val="right" w:pos="8306"/>
      </w:tabs>
      <w:snapToGrid w:val="0"/>
      <w:jc w:val="left"/>
    </w:pPr>
    <w:rPr>
      <w:sz w:val="18"/>
      <w:szCs w:val="18"/>
    </w:rPr>
  </w:style>
  <w:style w:type="character" w:customStyle="1" w:styleId="Char1">
    <w:name w:val="页脚 Char1"/>
    <w:basedOn w:val="a0"/>
    <w:link w:val="a6"/>
    <w:uiPriority w:val="99"/>
    <w:semiHidden/>
    <w:rsid w:val="000E04E6"/>
    <w:rPr>
      <w:sz w:val="18"/>
      <w:szCs w:val="18"/>
    </w:rPr>
  </w:style>
  <w:style w:type="character" w:customStyle="1" w:styleId="Char2">
    <w:name w:val="页眉 Char"/>
    <w:basedOn w:val="a0"/>
    <w:link w:val="a7"/>
    <w:uiPriority w:val="99"/>
    <w:semiHidden/>
    <w:rsid w:val="000E04E6"/>
    <w:rPr>
      <w:sz w:val="18"/>
      <w:szCs w:val="18"/>
    </w:rPr>
  </w:style>
  <w:style w:type="paragraph" w:styleId="a7">
    <w:name w:val="header"/>
    <w:basedOn w:val="a"/>
    <w:link w:val="Char2"/>
    <w:uiPriority w:val="99"/>
    <w:semiHidden/>
    <w:unhideWhenUsed/>
    <w:rsid w:val="000E04E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7"/>
    <w:uiPriority w:val="99"/>
    <w:semiHidden/>
    <w:rsid w:val="000E04E6"/>
    <w:rPr>
      <w:sz w:val="18"/>
      <w:szCs w:val="18"/>
    </w:rPr>
  </w:style>
  <w:style w:type="character" w:customStyle="1" w:styleId="fontstyle01">
    <w:name w:val="fontstyle01"/>
    <w:basedOn w:val="a0"/>
    <w:rsid w:val="000E04E6"/>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2019-05-13T03:07:00Z</dcterms:created>
  <dcterms:modified xsi:type="dcterms:W3CDTF">2019-05-13T03:09:00Z</dcterms:modified>
</cp:coreProperties>
</file>