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  <w:bookmarkStart w:id="2" w:name="_GoBack"/>
      <w:bookmarkEnd w:id="2"/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数字技术工程师培育项目物联网专业技术等级考试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考核站点场地设施设备条件</w:t>
      </w:r>
    </w:p>
    <w:p>
      <w:pPr>
        <w:pStyle w:val="2"/>
        <w:spacing w:line="560" w:lineRule="exact"/>
        <w:jc w:val="left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 xml:space="preserve">    </w:t>
      </w:r>
      <w:bookmarkStart w:id="0" w:name="_Toc50724263"/>
      <w:r>
        <w:rPr>
          <w:rFonts w:hint="eastAsia" w:ascii="黑体" w:hAnsi="黑体"/>
          <w:sz w:val="32"/>
          <w:szCs w:val="32"/>
        </w:rPr>
        <w:t>一、</w:t>
      </w:r>
      <w:bookmarkEnd w:id="0"/>
      <w:r>
        <w:rPr>
          <w:rFonts w:hint="eastAsia" w:ascii="黑体" w:hAnsi="黑体"/>
          <w:sz w:val="32"/>
          <w:szCs w:val="32"/>
        </w:rPr>
        <w:t>考核场地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１.考核场地至少能容纳</w:t>
      </w:r>
      <w:r>
        <w:rPr>
          <w:rFonts w:ascii="华文仿宋" w:hAnsi="华文仿宋" w:eastAsia="华文仿宋" w:cs="宋体"/>
          <w:kern w:val="0"/>
          <w:sz w:val="32"/>
          <w:szCs w:val="32"/>
        </w:rPr>
        <w:t>4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0人同时开考，支持理论考核和实操考核。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２.考核场地配置有过程监控系统，能够采集与存储考核全过程音频和视频信息。</w:t>
      </w:r>
    </w:p>
    <w:p>
      <w:pPr>
        <w:pStyle w:val="2"/>
        <w:spacing w:line="560" w:lineRule="exact"/>
        <w:jc w:val="left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 xml:space="preserve">    二、考务管理人员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应设有健全的组织管理机构，能满足考核工作需要的专职管理工作人员5人以上。</w:t>
      </w:r>
    </w:p>
    <w:p>
      <w:pPr>
        <w:pStyle w:val="2"/>
        <w:spacing w:line="560" w:lineRule="exac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bookmarkStart w:id="1" w:name="_Toc50724264"/>
      <w:r>
        <w:rPr>
          <w:rFonts w:hint="eastAsia"/>
          <w:sz w:val="32"/>
          <w:szCs w:val="32"/>
        </w:rPr>
        <w:t>三、设施设备</w:t>
      </w:r>
      <w:bookmarkEnd w:id="1"/>
      <w:r>
        <w:rPr>
          <w:rFonts w:hint="eastAsia"/>
          <w:sz w:val="32"/>
          <w:szCs w:val="32"/>
        </w:rPr>
        <w:t>配置</w:t>
      </w:r>
    </w:p>
    <w:p>
      <w:pPr>
        <w:widowControl/>
        <w:ind w:firstLine="645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1. 表1：基本条件</w:t>
      </w:r>
    </w:p>
    <w:tbl>
      <w:tblPr>
        <w:tblStyle w:val="9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华文中宋" w:hAnsi="华文中宋" w:eastAsia="华文中宋"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华文中宋" w:hAnsi="华文中宋" w:eastAsia="华文中宋"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规格&amp;功能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华文中宋" w:hAnsi="华文中宋" w:eastAsia="华文中宋"/>
                <w:bCs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Cs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考生端</w:t>
            </w:r>
          </w:p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电脑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CPU类型：不低于intel I5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内存：不低于16 GB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硬盘：双硬盘，固态硬盘不低于256G；SATA硬盘不低于1T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显示器：支持分辨率不小于1280*800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exact"/>
              <w:ind w:left="0" w:firstLine="172" w:firstLineChars="72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操作系统：WIN10专业版或企业版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14:ligatures w14:val="none"/>
              </w:rPr>
              <w:t>2台（或以上）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考场</w:t>
            </w:r>
          </w:p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管理机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CPU类型：不低于Intel I5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内存：不低于16 GB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硬盘：双硬盘，固态硬盘不低于256G；SATA硬盘不低于1T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显示器：支持分辨率不小于1280*800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操作系统：WIN10专业版或企业版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exact"/>
              <w:ind w:left="31" w:firstLine="142" w:firstLineChars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支持同传及硬盘分区保护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14:ligatures w14:val="none"/>
              </w:rPr>
              <w:t>2台</w:t>
            </w:r>
          </w:p>
        </w:tc>
      </w:tr>
    </w:tbl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考场专用服务器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1.CPU：2颗Intel Xeon 16 Core、2.1GHz或2颗鲲鹏32Core、2.6GHz的处理器</w:t>
            </w:r>
          </w:p>
          <w:p>
            <w:pPr>
              <w:pStyle w:val="16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2.内存：512 GB DDR4 ECC REG或以上</w:t>
            </w:r>
          </w:p>
          <w:p>
            <w:pPr>
              <w:pStyle w:val="16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3.固态盘：2块SSD/480GB/SATA 6GB/2.5寸/读取型或以上</w:t>
            </w:r>
          </w:p>
          <w:p>
            <w:pPr>
              <w:pStyle w:val="16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4.机械盘：3块1.2TB/SAS/10000RPM/2.5寸/企业级或以上</w:t>
            </w:r>
          </w:p>
          <w:p>
            <w:pPr>
              <w:pStyle w:val="16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5.阵列卡：1块12Gbps SAS RAID卡，带1GB缓存</w:t>
            </w:r>
          </w:p>
          <w:p>
            <w:pPr>
              <w:pStyle w:val="16"/>
              <w:spacing w:line="360" w:lineRule="exact"/>
              <w:ind w:firstLine="314" w:firstLineChars="131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6.网络接口：2个千兆以太网口或以上</w:t>
            </w:r>
          </w:p>
          <w:p>
            <w:pPr>
              <w:pStyle w:val="16"/>
              <w:spacing w:line="360" w:lineRule="exact"/>
              <w:ind w:firstLine="314" w:firstLineChars="131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7.电源2块（1+1冗余电源）</w:t>
            </w:r>
          </w:p>
          <w:p>
            <w:pPr>
              <w:spacing w:line="0" w:lineRule="atLeas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.实训软件环境见表2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3台(或以上)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交换机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企业级三层(24个千兆电口，2个千兆光口)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2台</w:t>
            </w:r>
          </w:p>
        </w:tc>
      </w:tr>
    </w:tbl>
    <w:tbl>
      <w:tblPr>
        <w:tblStyle w:val="9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摄像头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360" w:lineRule="exact"/>
              <w:ind w:firstLine="0" w:firstLineChars="0"/>
              <w:rPr>
                <w:rFonts w:ascii="华文仿宋" w:hAnsi="华文仿宋" w:eastAsia="华文仿宋"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</w:rPr>
              <w:t>分辨率200万像素以上，前后摄像头的监控视野覆盖整个考场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2个</w:t>
            </w: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2. 表2： 实操考试环境与软件清单</w:t>
      </w:r>
    </w:p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  <w14:ligatures w14:val="none"/>
              </w:rPr>
              <w:t>环境名称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  <w14:ligatures w14:val="none"/>
              </w:rPr>
              <w:t>软件及工具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操作系统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CentOS 7 操作系统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2. Ubuntu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操作系统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3.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Windows Server 2019操作系统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虚拟机端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Oracle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VM VirtualBox虚拟机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.容器：Docker、Docker Compose 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4. EMQX 消息中间件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5. Granafa 可视化平台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6. EdgeX 边缘网关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开源物联网平台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Things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oard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数据管理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Workbench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、MySQL、Redis、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InfluxDB时序数据库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、TDengine-3.0.1.6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运维、开发软件和工具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Collectl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2.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My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SQL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dump备份工具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3.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MQTTBox、Mqttfx-1.7.1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4.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Robo 3T开源数据库客户端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5. Android Studio 3.5.2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6.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SH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软件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7.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串口调试工具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8.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单片机开发环境：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KEIL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、IAR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Embedded Workbench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9.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Io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meter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0.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Ma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ven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Python-3.8.13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JDK-1.8.191、RxtxParallel.dll与RxtxSerial.dll插件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13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ModBus Slave-6.1.3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14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.Libcoap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5. RK3568 SDK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、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RK3568交叉编译工具链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通用工具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Chrome浏览器、火狐浏览器、Office办公软件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虚拟仿真平台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网络与网关设备：无线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路由器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、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物联网中心网关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传感器与执行器：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传感器（光照、噪声）、RS-485 I/O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控制器、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ZigBee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协调器、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ZigBee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终端节点、报警灯、R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S485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温湿度传感器、RS485二氧化碳传感器、RS485光照传感器、RS485红外传感器、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RS485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警示灯、红外对管、暖风机、CAN控制器、RS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-485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收发器、人体红外、温湿度、光敏、可燃气体、火焰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3.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 STM32 系列芯片、无线射频识别组件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4.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云终端、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RS485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采集器</w:t>
            </w:r>
          </w:p>
          <w:p>
            <w:pPr>
              <w:spacing w:line="280" w:lineRule="exact"/>
              <w:ind w:firstLine="153" w:firstLineChars="64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5.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电源：1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V电源、通用电源、2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V电源、485=232转换等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嵌入式开发</w:t>
            </w:r>
          </w:p>
          <w:p>
            <w:pPr>
              <w:spacing w:line="280" w:lineRule="exact"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硬件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53" w:firstLineChars="64"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Zigbee模组*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2</w:t>
            </w:r>
          </w:p>
          <w:p>
            <w:pPr>
              <w:spacing w:line="280" w:lineRule="exact"/>
              <w:ind w:firstLine="153" w:firstLineChars="64"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 xml:space="preserve">2. 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RK</w:t>
            </w:r>
            <w:r>
              <w:rPr>
                <w:rFonts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3568</w:t>
            </w: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  <w14:ligatures w14:val="none"/>
              </w:rPr>
              <w:t>开发套件</w:t>
            </w:r>
          </w:p>
        </w:tc>
      </w:tr>
    </w:tbl>
    <w:p>
      <w:pPr>
        <w:spacing w:line="360" w:lineRule="auto"/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9D7FA"/>
    <w:multiLevelType w:val="multilevel"/>
    <w:tmpl w:val="B819D7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9CB5C"/>
    <w:multiLevelType w:val="multilevel"/>
    <w:tmpl w:val="0F69CB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34"/>
    <w:rsid w:val="00083229"/>
    <w:rsid w:val="00094B0B"/>
    <w:rsid w:val="001072C0"/>
    <w:rsid w:val="001338BE"/>
    <w:rsid w:val="00170F72"/>
    <w:rsid w:val="001759FE"/>
    <w:rsid w:val="001C3259"/>
    <w:rsid w:val="001E40C3"/>
    <w:rsid w:val="001F3061"/>
    <w:rsid w:val="002355A2"/>
    <w:rsid w:val="002D406C"/>
    <w:rsid w:val="002E4E5A"/>
    <w:rsid w:val="003337D5"/>
    <w:rsid w:val="00340D8C"/>
    <w:rsid w:val="003569BC"/>
    <w:rsid w:val="00415B9D"/>
    <w:rsid w:val="00544156"/>
    <w:rsid w:val="00552E33"/>
    <w:rsid w:val="005546E0"/>
    <w:rsid w:val="00557BB0"/>
    <w:rsid w:val="0056524B"/>
    <w:rsid w:val="00637090"/>
    <w:rsid w:val="006C19EA"/>
    <w:rsid w:val="006F4E4F"/>
    <w:rsid w:val="00823D97"/>
    <w:rsid w:val="008746AB"/>
    <w:rsid w:val="008E54D5"/>
    <w:rsid w:val="00A07E96"/>
    <w:rsid w:val="00A432B3"/>
    <w:rsid w:val="00A73077"/>
    <w:rsid w:val="00A80EC6"/>
    <w:rsid w:val="00B20AB4"/>
    <w:rsid w:val="00B53DF9"/>
    <w:rsid w:val="00BE1C34"/>
    <w:rsid w:val="00CB085F"/>
    <w:rsid w:val="00CD3376"/>
    <w:rsid w:val="00D158FE"/>
    <w:rsid w:val="00D36EC3"/>
    <w:rsid w:val="00D93EFF"/>
    <w:rsid w:val="00DF341C"/>
    <w:rsid w:val="00E94AB8"/>
    <w:rsid w:val="00F470D9"/>
    <w:rsid w:val="00F70774"/>
    <w:rsid w:val="00FF2AC4"/>
    <w:rsid w:val="16185282"/>
    <w:rsid w:val="22F3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 w:cs="Times New Roman"/>
      <w:kern w:val="0"/>
      <w:sz w:val="28"/>
      <w:szCs w:val="30"/>
      <w14:ligatures w14:val="non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7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标题 2 字符"/>
    <w:basedOn w:val="10"/>
    <w:link w:val="2"/>
    <w:semiHidden/>
    <w:uiPriority w:val="0"/>
    <w:rPr>
      <w:rFonts w:ascii="Times New Roman MT Extra Bold" w:hAnsi="Times New Roman MT Extra Bold" w:eastAsia="黑体" w:cs="Times New Roman"/>
      <w:kern w:val="0"/>
      <w:sz w:val="28"/>
      <w:szCs w:val="30"/>
      <w14:ligatures w14:val="none"/>
    </w:rPr>
  </w:style>
  <w:style w:type="paragraph" w:styleId="15">
    <w:name w:val="No Spacing"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kern w:val="0"/>
      <w:sz w:val="20"/>
      <w:szCs w:val="20"/>
      <w:lang w:val="en-US" w:eastAsia="zh-CN" w:bidi="ar-SA"/>
      <w14:ligatures w14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table" w:customStyle="1" w:styleId="17">
    <w:name w:val="网格型1"/>
    <w:basedOn w:val="8"/>
    <w:qFormat/>
    <w:uiPriority w:val="39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Body Text First Indent 21"/>
    <w:basedOn w:val="1"/>
    <w:qFormat/>
    <w:uiPriority w:val="99"/>
    <w:rPr>
      <w:rFonts w:ascii="Calibri" w:hAnsi="Calibri" w:eastAsia="宋体" w:cs="Times New Roman"/>
      <w14:ligatures w14:val="none"/>
    </w:rPr>
  </w:style>
  <w:style w:type="character" w:customStyle="1" w:styleId="19">
    <w:name w:val="批注文字 字符"/>
    <w:basedOn w:val="10"/>
    <w:link w:val="3"/>
    <w:uiPriority w:val="99"/>
  </w:style>
  <w:style w:type="character" w:customStyle="1" w:styleId="20">
    <w:name w:val="批注主题 字符"/>
    <w:basedOn w:val="19"/>
    <w:link w:val="7"/>
    <w:semiHidden/>
    <w:uiPriority w:val="99"/>
    <w:rPr>
      <w:b/>
      <w:bCs/>
    </w:rPr>
  </w:style>
  <w:style w:type="character" w:customStyle="1" w:styleId="21">
    <w:name w:val="页眉 字符"/>
    <w:basedOn w:val="10"/>
    <w:link w:val="5"/>
    <w:uiPriority w:val="99"/>
    <w:rPr>
      <w:sz w:val="18"/>
      <w:szCs w:val="18"/>
    </w:rPr>
  </w:style>
  <w:style w:type="character" w:customStyle="1" w:styleId="22">
    <w:name w:val="页脚 字符"/>
    <w:basedOn w:val="10"/>
    <w:link w:val="4"/>
    <w:uiPriority w:val="99"/>
    <w:rPr>
      <w:sz w:val="18"/>
      <w:szCs w:val="18"/>
    </w:rPr>
  </w:style>
  <w:style w:type="character" w:customStyle="1" w:styleId="23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2358</Characters>
  <Lines>19</Lines>
  <Paragraphs>5</Paragraphs>
  <TotalTime>35</TotalTime>
  <ScaleCrop>false</ScaleCrop>
  <LinksUpToDate>false</LinksUpToDate>
  <CharactersWithSpaces>2766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2023-12-07T08:09:00Z</dcterms:created>
  <dc:creator>龚玉涵</dc:creator>
  <cp:lastModifiedBy>Administrator</cp:lastModifiedBy>
  <cp:lastPrinted>2023-12-11T06:12:00Z</cp:lastPrinted>
  <dcterms:modified xsi:type="dcterms:W3CDTF">2023-12-14T09:54:15Z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2F728E96154D49428250794F4A5A2076</vt:lpwstr>
  </property>
</Properties>
</file>